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0053" w14:textId="77777777" w:rsidR="0046109F" w:rsidRDefault="0046109F" w:rsidP="004610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Pomoc w sektorze zbóż i nasion oleistych – 1 czerwca rusza nabór wniosków</w:t>
      </w:r>
    </w:p>
    <w:p w14:paraId="2CBC1CBC" w14:textId="77777777" w:rsidR="0046109F" w:rsidRDefault="0046109F" w:rsidP="004610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A7350F" w14:textId="77777777" w:rsidR="0046109F" w:rsidRDefault="0046109F" w:rsidP="0046109F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 1 czerwca do 14 lipca 2023 r. Agencja Restrukturyzacji i Modernizacji Rolnictwa będzie prowadziła nabór wniosków od rolników działających w sektorze zbóż i nasion oleistych, którzy ponieśli straty gospodarcze spowodowane przywozem ziarna z Ukrainy.  Pomoc można otrzymać do następujących gatunków: </w:t>
      </w:r>
      <w:r>
        <w:rPr>
          <w:rFonts w:ascii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kukurydza, żyto, jęczmień, owies, pszenżyto, mieszanki zbożowe, rzepak lub rzepik.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Wniosek można złożyć wyłącznie elektronicznie poprzez Platformę Usług Elektronicznych ARiMR.</w:t>
      </w:r>
    </w:p>
    <w:p w14:paraId="74AB5557" w14:textId="77777777" w:rsidR="0046109F" w:rsidRDefault="0046109F" w:rsidP="0046109F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14:paraId="6BF5E316" w14:textId="77777777" w:rsidR="0046109F" w:rsidRDefault="0046109F" w:rsidP="0046109F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1B1B1B"/>
          <w:sz w:val="24"/>
          <w:szCs w:val="24"/>
          <w:lang w:eastAsia="pl-PL"/>
        </w:rPr>
        <w:t>O przyznanie pomocy mogą się ubiegać</w:t>
      </w: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 xml:space="preserve"> rolnicy lub ich małżonkowie, którzy:</w:t>
      </w:r>
    </w:p>
    <w:p w14:paraId="5315C631" w14:textId="77777777" w:rsidR="0046109F" w:rsidRDefault="0046109F" w:rsidP="0046109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ponieśli straty gospodarcze spowodowane przez zwiększony przywóz zbóż i nasion oleistych z Ukrainy;</w:t>
      </w:r>
    </w:p>
    <w:p w14:paraId="056121BE" w14:textId="77777777" w:rsidR="0046109F" w:rsidRDefault="0046109F" w:rsidP="0046109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roku 2022 złożyli wniosek o przyznanie płatności bezpośrednich, w którym deklarowali uprawę kukurydzy, żyta, jęczmienia, owsa, pszenżyta, mieszanek zbożowych, rzepaku lub rzepiku;</w:t>
      </w:r>
    </w:p>
    <w:p w14:paraId="7A5824A0" w14:textId="77777777" w:rsidR="0046109F" w:rsidRDefault="0046109F" w:rsidP="0046109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posiadają nadany numer identyfikacyjny;</w:t>
      </w:r>
    </w:p>
    <w:p w14:paraId="22820D95" w14:textId="77777777" w:rsidR="0046109F" w:rsidRDefault="0046109F" w:rsidP="0046109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wyrazili zgodę na wymianę korespondencji za pomocą PUE ARiMR.</w:t>
      </w:r>
    </w:p>
    <w:p w14:paraId="724FBF8E" w14:textId="77777777" w:rsidR="0046109F" w:rsidRDefault="0046109F" w:rsidP="0046109F">
      <w:pPr>
        <w:pStyle w:val="Akapitzlist"/>
        <w:shd w:val="clear" w:color="auto" w:fill="FFFFFF"/>
        <w:spacing w:after="0" w:line="240" w:lineRule="auto"/>
        <w:ind w:left="770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  <w:lang w:eastAsia="pl-PL"/>
        </w:rPr>
      </w:pPr>
    </w:p>
    <w:p w14:paraId="78748DCA" w14:textId="77777777" w:rsidR="0046109F" w:rsidRDefault="0046109F" w:rsidP="0046109F">
      <w:pPr>
        <w:pStyle w:val="Tekstpodstawowy"/>
      </w:pPr>
      <w:r>
        <w:t xml:space="preserve">Wsparciem objęte są również spółdzielnie produkcji rolnej albo spółdzielnie rolników. W przypadku śmierci rolnika, </w:t>
      </w:r>
      <w:bookmarkStart w:id="0" w:name="_Hlk135912647"/>
      <w:r>
        <w:t>która nastąpiła w okresie od złożenia wniosku o pomoc do dnia wydania decyzji</w:t>
      </w:r>
      <w:bookmarkEnd w:id="0"/>
      <w:r>
        <w:t>, pomoc może zostać przyznana także na wniosek jego małżonka.</w:t>
      </w:r>
    </w:p>
    <w:p w14:paraId="2A706B1B" w14:textId="77777777" w:rsidR="0046109F" w:rsidRDefault="0046109F" w:rsidP="0046109F">
      <w:pPr>
        <w:pStyle w:val="Tekstpodstawowy"/>
      </w:pPr>
      <w:r>
        <w:t>Dofinansowanie nie przysługuje rolnikowi, który jest jednocześnie podmiotem skupującym zboża lub nasiona oleiste w związku z prowadzoną przez ten podmiot produkcją zwierzęcą w odniesieniu do sprzedaży danego rodzaju zbóż, rzepaku lub rzepiku, które zostały zakupione przez ten podmiot.</w:t>
      </w:r>
    </w:p>
    <w:p w14:paraId="35C9B3DD" w14:textId="77777777" w:rsidR="0046109F" w:rsidRDefault="0046109F" w:rsidP="0046109F">
      <w:pPr>
        <w:pStyle w:val="Tekstpodstawowy"/>
      </w:pPr>
    </w:p>
    <w:p w14:paraId="160602F3" w14:textId="77777777" w:rsidR="0046109F" w:rsidRDefault="0046109F" w:rsidP="0046109F">
      <w:pPr>
        <w:pStyle w:val="Tekstpodstawowy2"/>
        <w:rPr>
          <w:color w:val="1B1B1B"/>
          <w:lang w:eastAsia="pl-PL"/>
        </w:rPr>
      </w:pPr>
      <w:r>
        <w:rPr>
          <w:b/>
          <w:bCs/>
        </w:rPr>
        <w:t>Maksymalna powierzchnia</w:t>
      </w:r>
      <w:r>
        <w:t xml:space="preserve">, do której można uzyskać wsparcie, wynosi 300 ha. Aby otrzymać pomoc, rolnik musi </w:t>
      </w:r>
      <w:r>
        <w:rPr>
          <w:color w:val="1B1B1B"/>
          <w:lang w:eastAsia="pl-PL"/>
        </w:rPr>
        <w:t xml:space="preserve">sprzedać kukurydzę, żyto, jęczmień, owies, pszenżyto, mieszanki zbożowe, rzepak lub rzepik, podmiotom prowadzącym działalność w zakresie obrotu, skupu lub przetwórstwa zbóż lub nasion oleistych. Nabywcą może być także podmiot skupujący zboża lub nasiona oleiste w związku z prowadzoną produkcją zwierzęcą. </w:t>
      </w:r>
    </w:p>
    <w:p w14:paraId="7FABD9B3" w14:textId="77777777" w:rsidR="0046109F" w:rsidRDefault="0046109F" w:rsidP="0046109F">
      <w:pPr>
        <w:pStyle w:val="Tekstpodstawowy2"/>
        <w:rPr>
          <w:color w:val="1B1B1B"/>
          <w:lang w:eastAsia="pl-PL"/>
        </w:rPr>
      </w:pPr>
      <w:r>
        <w:rPr>
          <w:b/>
          <w:bCs/>
          <w:color w:val="1B1B1B"/>
          <w:lang w:eastAsia="pl-PL"/>
        </w:rPr>
        <w:t>Sprzedaż poszczególnych gatunków roślin</w:t>
      </w:r>
      <w:r>
        <w:rPr>
          <w:color w:val="1B1B1B"/>
          <w:lang w:eastAsia="pl-PL"/>
        </w:rPr>
        <w:t xml:space="preserve"> musi nastąpić:</w:t>
      </w:r>
    </w:p>
    <w:p w14:paraId="7ECB956B" w14:textId="77777777" w:rsidR="0046109F" w:rsidRDefault="0046109F" w:rsidP="0046109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między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grudnia 2022 r. a 30 czerwca 2023 r. – w przypadku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żyta, jęczmienia, owsa, pszenżyta, mieszanek zbożowych lub nasion rzepaku lub rzepiku;</w:t>
      </w:r>
    </w:p>
    <w:p w14:paraId="63303190" w14:textId="77777777" w:rsidR="0046109F" w:rsidRDefault="0046109F" w:rsidP="0046109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między 15 kwietnia a 30 czerwca 2023 r. – w przypadku kukurydzy.</w:t>
      </w:r>
    </w:p>
    <w:p w14:paraId="4AEA5FB7" w14:textId="77777777" w:rsidR="0046109F" w:rsidRDefault="0046109F" w:rsidP="0046109F">
      <w:pPr>
        <w:shd w:val="clear" w:color="auto" w:fill="FFFFFF"/>
        <w:textAlignment w:val="baseline"/>
        <w:rPr>
          <w:rFonts w:ascii="Times New Roman" w:hAnsi="Times New Roman" w:cs="Times New Roman"/>
          <w:color w:val="1B1B1B"/>
          <w:sz w:val="24"/>
          <w:szCs w:val="24"/>
          <w:lang w:eastAsia="pl-PL"/>
        </w:rPr>
      </w:pPr>
    </w:p>
    <w:p w14:paraId="1C66D9BB" w14:textId="77777777" w:rsidR="0046109F" w:rsidRDefault="0046109F" w:rsidP="0046109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</w:rPr>
        <w:t xml:space="preserve">Transakcja musi zostać udokumentowana fakturami VAT, ich duplikatami lub fakturami VAT RR. </w:t>
      </w:r>
    </w:p>
    <w:p w14:paraId="30BBA424" w14:textId="77777777" w:rsidR="0046109F" w:rsidRDefault="0046109F" w:rsidP="0046109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</w:p>
    <w:p w14:paraId="2994BE50" w14:textId="77777777" w:rsidR="0046109F" w:rsidRDefault="0046109F" w:rsidP="0046109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</w:rPr>
        <w:t xml:space="preserve">Jeśli o wsparcie ubiega się spółdzielnia produkcji rolnej albo spółdzielnia rolników, maksymalna powierzchnia objęta dofinansowaniem nie może przekroczyć iloczynu liczby członków oraz 300 ha. Warunkiem zastosowania zwiększonego limitu powierzchni w takim przypadku </w:t>
      </w:r>
      <w:r>
        <w:rPr>
          <w:rFonts w:ascii="Times New Roman" w:hAnsi="Times New Roman" w:cs="Times New Roman"/>
          <w:color w:val="000000"/>
          <w:sz w:val="24"/>
          <w:szCs w:val="24"/>
        </w:rPr>
        <w:t>jest poddanie się spółdzielni badaniu lustracyjnemu w ciągu trzech lat poprzedzających rok złożenia wniosku o przyznanie tej pomocy.</w:t>
      </w:r>
    </w:p>
    <w:p w14:paraId="4A55D69B" w14:textId="77777777" w:rsidR="0046109F" w:rsidRDefault="0046109F" w:rsidP="0046109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A16E674" w14:textId="77777777" w:rsidR="0046109F" w:rsidRDefault="0046109F" w:rsidP="0046109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Wnioski można składać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wyłącznie poprzez Platformę Usług Elektronicznych w terminie od 1 czerwca do 14 lipca 2023 r. Więcej czasu na dostarczenie dokumentów, bo do 10 września 2023 r., będą mieć małżonkowie rolników zmarłych w okresie od złożenia wniosku do dnia wydania decyzji o przyznaniu wsparcia.</w:t>
      </w:r>
    </w:p>
    <w:p w14:paraId="3B93CA6E" w14:textId="77777777" w:rsidR="0046109F" w:rsidRDefault="0046109F" w:rsidP="0046109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</w:rPr>
        <w:t xml:space="preserve">Wysokość pomocy, którą można otrzymać, zależy m.in. od gatunku sprzedanych roślin. </w:t>
      </w:r>
    </w:p>
    <w:p w14:paraId="2FC9B315" w14:textId="77777777" w:rsidR="0046109F" w:rsidRDefault="0046109F" w:rsidP="0046109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7ED4A" w14:textId="77777777" w:rsidR="0046109F" w:rsidRDefault="0046109F" w:rsidP="0046109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 przypadku żyta, jęczmienia, owsa, pszenżyta, mieszanek zbożowych, nasion rzepaku lub rzepiku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sprzedanych </w:t>
      </w:r>
      <w:r>
        <w:rPr>
          <w:rFonts w:ascii="Times New Roman" w:hAnsi="Times New Roman" w:cs="Times New Roman"/>
          <w:color w:val="000000"/>
          <w:sz w:val="24"/>
          <w:szCs w:val="24"/>
        </w:rPr>
        <w:t>w okresie od 1 grudnia 2022 r. do 30 czerwca 2023 r. wsparcie nie może przekroczyć:</w:t>
      </w:r>
    </w:p>
    <w:p w14:paraId="478726B8" w14:textId="77777777" w:rsidR="0046109F" w:rsidRDefault="0046109F" w:rsidP="0046109F">
      <w:pPr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iloczynu stawki pomocy i powierzchni upraw zatwierdzonej do jednolitej płatności obszarowej oraz</w:t>
      </w:r>
    </w:p>
    <w:p w14:paraId="26E53DD5" w14:textId="77777777" w:rsidR="0046109F" w:rsidRDefault="0046109F" w:rsidP="0046109F">
      <w:pPr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iloczynu stawki pomocy i powierzchni upraw, która stanowi iloraz liczby ton wynikającej z faktur VAT i przelicznika:</w:t>
      </w:r>
    </w:p>
    <w:p w14:paraId="4381D7D1" w14:textId="77777777" w:rsidR="0046109F" w:rsidRDefault="0046109F" w:rsidP="0046109F">
      <w:pPr>
        <w:numPr>
          <w:ilvl w:val="1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4,5 – dla jęczmienia lub pszenżyta,</w:t>
      </w:r>
    </w:p>
    <w:p w14:paraId="674132AF" w14:textId="77777777" w:rsidR="0046109F" w:rsidRDefault="0046109F" w:rsidP="0046109F">
      <w:pPr>
        <w:numPr>
          <w:ilvl w:val="1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3,5 – dla żyta, owsa, mieszanek zbożowych, rzepaku lub rzepiku.</w:t>
      </w:r>
    </w:p>
    <w:p w14:paraId="4B424189" w14:textId="77777777" w:rsidR="0046109F" w:rsidRDefault="0046109F" w:rsidP="0046109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 kolei w przypadku kukurydzy </w:t>
      </w:r>
      <w:r>
        <w:rPr>
          <w:rFonts w:ascii="Times New Roman" w:hAnsi="Times New Roman" w:cs="Times New Roman"/>
          <w:sz w:val="24"/>
          <w:szCs w:val="24"/>
          <w:lang w:eastAsia="pl-PL"/>
        </w:rPr>
        <w:t>sprzedanej pomiędzy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15 kwietnia a 30 czerwca 2023 r. wysokość pomocy nie może przekroczyć:</w:t>
      </w:r>
    </w:p>
    <w:p w14:paraId="47D8F611" w14:textId="77777777" w:rsidR="0046109F" w:rsidRDefault="0046109F" w:rsidP="0046109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iloczynu stawki pomocy i powierzchni upraw zatwierdzonej do jednolitej płatności obszarowej i pomniejszonej o powierzchnię upraw, do której rolnikowi lub jego małżonkowi przyznano pomoc krajową oraz</w:t>
      </w:r>
    </w:p>
    <w:p w14:paraId="6964C716" w14:textId="77777777" w:rsidR="0046109F" w:rsidRDefault="0046109F" w:rsidP="0046109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iloczynu stawki pomocy i powierzchni upraw, która stanowi iloraz liczby ton wynikającej z faktur VAT dołączonych do wniosku i przelicznika 7.</w:t>
      </w:r>
    </w:p>
    <w:p w14:paraId="5A3679D2" w14:textId="77777777" w:rsidR="0046109F" w:rsidRDefault="0046109F" w:rsidP="0046109F">
      <w:pPr>
        <w:pStyle w:val="NormalnyWeb"/>
        <w:shd w:val="clear" w:color="auto" w:fill="FFFFFF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</w:rPr>
        <w:t>Stawki pomocy są zróżnicowane ze względu na gatunki roślin oraz województwo, i wynoszą:</w:t>
      </w:r>
    </w:p>
    <w:p w14:paraId="76EC5D87" w14:textId="77777777" w:rsidR="0046109F" w:rsidRDefault="0046109F" w:rsidP="0046109F">
      <w:pPr>
        <w:pStyle w:val="NormalnyWeb"/>
        <w:shd w:val="clear" w:color="auto" w:fill="FFFFFF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</w:rPr>
        <w:t>- 1750 zł/ha upraw kukurydzy, rzepaku lub rzepiku położonych w województwie lubelskim lub podkarpackim,</w:t>
      </w:r>
    </w:p>
    <w:p w14:paraId="64CD07FD" w14:textId="77777777" w:rsidR="0046109F" w:rsidRDefault="0046109F" w:rsidP="0046109F">
      <w:pPr>
        <w:pStyle w:val="NormalnyWeb"/>
        <w:shd w:val="clear" w:color="auto" w:fill="FFFFFF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</w:rPr>
        <w:t>- 1125 zł/ha upraw jęczmienia lub pszenżyta położonych w województwie lubelskim lub podkarpackim,</w:t>
      </w:r>
    </w:p>
    <w:p w14:paraId="28B8702B" w14:textId="77777777" w:rsidR="0046109F" w:rsidRDefault="0046109F" w:rsidP="0046109F">
      <w:pPr>
        <w:pStyle w:val="NormalnyWeb"/>
        <w:shd w:val="clear" w:color="auto" w:fill="FFFFFF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</w:rPr>
        <w:t>- 875 zł/ha upraw żyta, owsa lub mieszanek zbożowych położonych w województwie lubelskim lub podkarpackim,</w:t>
      </w:r>
    </w:p>
    <w:p w14:paraId="46B3F3BE" w14:textId="77777777" w:rsidR="0046109F" w:rsidRDefault="0046109F" w:rsidP="0046109F">
      <w:pPr>
        <w:pStyle w:val="NormalnyWeb"/>
        <w:shd w:val="clear" w:color="auto" w:fill="FFFFFF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</w:rPr>
        <w:t>- 1610 zł/ha upraw kukurydzy, rzepaku lub rzepiku położonych w województwie małopolskim, mazowieckim, świętokrzyskim lub podlaskim,</w:t>
      </w:r>
    </w:p>
    <w:p w14:paraId="009A9CDD" w14:textId="77777777" w:rsidR="0046109F" w:rsidRDefault="0046109F" w:rsidP="0046109F">
      <w:pPr>
        <w:pStyle w:val="NormalnyWeb"/>
        <w:shd w:val="clear" w:color="auto" w:fill="FFFFFF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</w:rPr>
        <w:t>- 1035 zł/ha upraw jęczmienia lub pszenżyta położonych w województwie małopolskim, mazowieckim, świętokrzyskim lub podlaskim,</w:t>
      </w:r>
    </w:p>
    <w:p w14:paraId="46807FC9" w14:textId="77777777" w:rsidR="0046109F" w:rsidRDefault="0046109F" w:rsidP="0046109F">
      <w:pPr>
        <w:pStyle w:val="NormalnyWeb"/>
        <w:shd w:val="clear" w:color="auto" w:fill="FFFFFF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</w:rPr>
        <w:t>- 805 zł/ha upraw żyta, owsa lub mieszanek zbożowych położonych w województwie małopolskim, mazowieckim, świętokrzyskim lub podlaskim,</w:t>
      </w:r>
    </w:p>
    <w:p w14:paraId="4AB31005" w14:textId="77777777" w:rsidR="0046109F" w:rsidRDefault="0046109F" w:rsidP="0046109F">
      <w:pPr>
        <w:pStyle w:val="NormalnyWeb"/>
        <w:shd w:val="clear" w:color="auto" w:fill="FFFFFF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</w:rPr>
        <w:t>- 1400 zł/ha upraw kukurydzy, rzepaku lub rzepiku położonych w pozostałych województwach,</w:t>
      </w:r>
    </w:p>
    <w:p w14:paraId="527A787E" w14:textId="77777777" w:rsidR="0046109F" w:rsidRDefault="0046109F" w:rsidP="0046109F">
      <w:pPr>
        <w:pStyle w:val="NormalnyWeb"/>
        <w:shd w:val="clear" w:color="auto" w:fill="FFFFFF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</w:rPr>
        <w:t>- 900 zł/ha upraw jęczmienia lub pszenżyta położonych w pozostałych województwach,</w:t>
      </w:r>
    </w:p>
    <w:p w14:paraId="3F6D4A19" w14:textId="77777777" w:rsidR="0046109F" w:rsidRDefault="0046109F" w:rsidP="0046109F">
      <w:pPr>
        <w:pStyle w:val="Normalny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</w:rPr>
        <w:t>- 700 zł/ha upraw żyta, owsa lub mieszanek zbożowych położonych w pozostałych województwach.</w:t>
      </w:r>
    </w:p>
    <w:p w14:paraId="5EC07021" w14:textId="77777777" w:rsidR="0046109F" w:rsidRDefault="0046109F" w:rsidP="004610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9A9408" w14:textId="77777777" w:rsidR="0046109F" w:rsidRDefault="0046109F" w:rsidP="0046109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Źródło: </w:t>
      </w:r>
      <w:hyperlink r:id="rId8" w:history="1">
        <w:r>
          <w:rPr>
            <w:rStyle w:val="Hipercze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www.gov.pl/web/arimr</w:t>
        </w:r>
      </w:hyperlink>
    </w:p>
    <w:p w14:paraId="3928DBD4" w14:textId="77777777" w:rsidR="003140B3" w:rsidRDefault="003140B3"/>
    <w:sectPr w:rsidR="003140B3" w:rsidSect="00461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B6D9" w14:textId="77777777" w:rsidR="0046109F" w:rsidRDefault="0046109F" w:rsidP="0046109F">
      <w:r>
        <w:separator/>
      </w:r>
    </w:p>
  </w:endnote>
  <w:endnote w:type="continuationSeparator" w:id="0">
    <w:p w14:paraId="4480EFDA" w14:textId="77777777" w:rsidR="0046109F" w:rsidRDefault="0046109F" w:rsidP="0046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62C81" w14:textId="77777777" w:rsidR="0046109F" w:rsidRDefault="0046109F" w:rsidP="0046109F">
      <w:r>
        <w:separator/>
      </w:r>
    </w:p>
  </w:footnote>
  <w:footnote w:type="continuationSeparator" w:id="0">
    <w:p w14:paraId="327ACACB" w14:textId="77777777" w:rsidR="0046109F" w:rsidRDefault="0046109F" w:rsidP="0046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3EFE"/>
    <w:multiLevelType w:val="hybridMultilevel"/>
    <w:tmpl w:val="B0BA7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D714D"/>
    <w:multiLevelType w:val="hybridMultilevel"/>
    <w:tmpl w:val="AD4CE1F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BA94098"/>
    <w:multiLevelType w:val="multilevel"/>
    <w:tmpl w:val="D0503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63501C"/>
    <w:multiLevelType w:val="hybridMultilevel"/>
    <w:tmpl w:val="FE7EC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9F"/>
    <w:rsid w:val="00005F74"/>
    <w:rsid w:val="00017B1A"/>
    <w:rsid w:val="000409DC"/>
    <w:rsid w:val="00084FD7"/>
    <w:rsid w:val="000C41C6"/>
    <w:rsid w:val="001017BC"/>
    <w:rsid w:val="00194004"/>
    <w:rsid w:val="001A485D"/>
    <w:rsid w:val="001B1DB5"/>
    <w:rsid w:val="001D6C9C"/>
    <w:rsid w:val="00237098"/>
    <w:rsid w:val="002413D5"/>
    <w:rsid w:val="00242002"/>
    <w:rsid w:val="0026306D"/>
    <w:rsid w:val="002A5374"/>
    <w:rsid w:val="002C1432"/>
    <w:rsid w:val="002C4285"/>
    <w:rsid w:val="002D02C0"/>
    <w:rsid w:val="002E2D08"/>
    <w:rsid w:val="002F19FC"/>
    <w:rsid w:val="003026FD"/>
    <w:rsid w:val="00306097"/>
    <w:rsid w:val="003127CE"/>
    <w:rsid w:val="003140B3"/>
    <w:rsid w:val="00326D82"/>
    <w:rsid w:val="00331A0B"/>
    <w:rsid w:val="00342661"/>
    <w:rsid w:val="00351D5B"/>
    <w:rsid w:val="003551C6"/>
    <w:rsid w:val="00355496"/>
    <w:rsid w:val="003775D5"/>
    <w:rsid w:val="00381110"/>
    <w:rsid w:val="00391793"/>
    <w:rsid w:val="003B63A0"/>
    <w:rsid w:val="0044432D"/>
    <w:rsid w:val="00446C11"/>
    <w:rsid w:val="0046109F"/>
    <w:rsid w:val="00466A11"/>
    <w:rsid w:val="00514609"/>
    <w:rsid w:val="00542D88"/>
    <w:rsid w:val="005460CE"/>
    <w:rsid w:val="00587994"/>
    <w:rsid w:val="005B2699"/>
    <w:rsid w:val="005C7063"/>
    <w:rsid w:val="005E4687"/>
    <w:rsid w:val="005F6E0E"/>
    <w:rsid w:val="00611EE1"/>
    <w:rsid w:val="00625438"/>
    <w:rsid w:val="00634597"/>
    <w:rsid w:val="0068554B"/>
    <w:rsid w:val="006A17FE"/>
    <w:rsid w:val="006C65C2"/>
    <w:rsid w:val="00707B9A"/>
    <w:rsid w:val="00736741"/>
    <w:rsid w:val="00737750"/>
    <w:rsid w:val="00762B41"/>
    <w:rsid w:val="007869C8"/>
    <w:rsid w:val="007C244F"/>
    <w:rsid w:val="007F68B6"/>
    <w:rsid w:val="00825F4F"/>
    <w:rsid w:val="00853031"/>
    <w:rsid w:val="008568BE"/>
    <w:rsid w:val="00872D40"/>
    <w:rsid w:val="008732EF"/>
    <w:rsid w:val="00881C18"/>
    <w:rsid w:val="008C58F2"/>
    <w:rsid w:val="008D22F5"/>
    <w:rsid w:val="008F04E9"/>
    <w:rsid w:val="008F1942"/>
    <w:rsid w:val="00903A65"/>
    <w:rsid w:val="00922B22"/>
    <w:rsid w:val="0092430C"/>
    <w:rsid w:val="009440A0"/>
    <w:rsid w:val="009A0D15"/>
    <w:rsid w:val="009B3F82"/>
    <w:rsid w:val="009B5760"/>
    <w:rsid w:val="009C2164"/>
    <w:rsid w:val="009C4740"/>
    <w:rsid w:val="009D7998"/>
    <w:rsid w:val="009F255A"/>
    <w:rsid w:val="00A05EC6"/>
    <w:rsid w:val="00A21E7A"/>
    <w:rsid w:val="00A33166"/>
    <w:rsid w:val="00A5562D"/>
    <w:rsid w:val="00A70957"/>
    <w:rsid w:val="00A74B1F"/>
    <w:rsid w:val="00A81443"/>
    <w:rsid w:val="00A94158"/>
    <w:rsid w:val="00A97D41"/>
    <w:rsid w:val="00AF53E7"/>
    <w:rsid w:val="00B2221C"/>
    <w:rsid w:val="00B32DC5"/>
    <w:rsid w:val="00BB4758"/>
    <w:rsid w:val="00BC2DAB"/>
    <w:rsid w:val="00BC7257"/>
    <w:rsid w:val="00BD2158"/>
    <w:rsid w:val="00C70FC7"/>
    <w:rsid w:val="00C752E8"/>
    <w:rsid w:val="00C87C2B"/>
    <w:rsid w:val="00C92F85"/>
    <w:rsid w:val="00CA5D2A"/>
    <w:rsid w:val="00CA6510"/>
    <w:rsid w:val="00CC6923"/>
    <w:rsid w:val="00CD363B"/>
    <w:rsid w:val="00CF1024"/>
    <w:rsid w:val="00D070DB"/>
    <w:rsid w:val="00D123D6"/>
    <w:rsid w:val="00D2745B"/>
    <w:rsid w:val="00D577F5"/>
    <w:rsid w:val="00D85043"/>
    <w:rsid w:val="00DC0715"/>
    <w:rsid w:val="00DD5446"/>
    <w:rsid w:val="00E074D3"/>
    <w:rsid w:val="00E12EE5"/>
    <w:rsid w:val="00E57E8B"/>
    <w:rsid w:val="00E614C6"/>
    <w:rsid w:val="00E80415"/>
    <w:rsid w:val="00ED6A5C"/>
    <w:rsid w:val="00EF61AB"/>
    <w:rsid w:val="00F23268"/>
    <w:rsid w:val="00F55D33"/>
    <w:rsid w:val="00F62A53"/>
    <w:rsid w:val="00F65DA4"/>
    <w:rsid w:val="00F72D08"/>
    <w:rsid w:val="00FA359A"/>
    <w:rsid w:val="00FB3502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EB88C"/>
  <w15:chartTrackingRefBased/>
  <w15:docId w15:val="{6188993E-2278-41B5-8ED5-C464E0B5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09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10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09F"/>
  </w:style>
  <w:style w:type="paragraph" w:styleId="Stopka">
    <w:name w:val="footer"/>
    <w:basedOn w:val="Normalny"/>
    <w:link w:val="StopkaZnak"/>
    <w:uiPriority w:val="99"/>
    <w:unhideWhenUsed/>
    <w:rsid w:val="004610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09F"/>
  </w:style>
  <w:style w:type="character" w:styleId="Hipercze">
    <w:name w:val="Hyperlink"/>
    <w:basedOn w:val="Domylnaczcionkaakapitu"/>
    <w:uiPriority w:val="99"/>
    <w:semiHidden/>
    <w:unhideWhenUsed/>
    <w:rsid w:val="0046109F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109F"/>
    <w:pPr>
      <w:spacing w:before="100" w:beforeAutospacing="1" w:after="100" w:afterAutospacing="1"/>
    </w:pPr>
    <w:rPr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109F"/>
    <w:pPr>
      <w:shd w:val="clear" w:color="auto" w:fill="FFFFFF"/>
      <w:jc w:val="both"/>
    </w:pPr>
    <w:rPr>
      <w:rFonts w:ascii="Times New Roman" w:hAnsi="Times New Roman" w:cs="Times New Roman"/>
      <w:color w:val="1B1B1B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109F"/>
    <w:rPr>
      <w:rFonts w:ascii="Times New Roman" w:hAnsi="Times New Roman" w:cs="Times New Roman"/>
      <w:color w:val="1B1B1B"/>
      <w:sz w:val="24"/>
      <w:szCs w:val="24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109F"/>
    <w:pPr>
      <w:spacing w:after="160" w:line="252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109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6109F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arim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25B8FC25-D793-45BE-9F96-81194E2B0B4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4466</Characters>
  <Application>Microsoft Office Word</Application>
  <DocSecurity>0</DocSecurity>
  <Lines>37</Lines>
  <Paragraphs>10</Paragraphs>
  <ScaleCrop>false</ScaleCrop>
  <Company>ARiMR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Grachalska Agnieszka</dc:creator>
  <cp:keywords/>
  <dc:description/>
  <cp:lastModifiedBy>Grachalska Agnieszka</cp:lastModifiedBy>
  <cp:revision>1</cp:revision>
  <dcterms:created xsi:type="dcterms:W3CDTF">2023-05-30T09:17:00Z</dcterms:created>
  <dcterms:modified xsi:type="dcterms:W3CDTF">2023-05-30T09:17:00Z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970f4154-7777-416d-9341-9a75c6b95c62</vt:lpwstr>
  </property>
  <property fmtid="{D5CDD505-2E9C-101B-9397-08002B2CF9AE}" pid="3" name="bjClsUserRVM">
    <vt:lpwstr>[]</vt:lpwstr>
  </property>
  <property fmtid="{D5CDD505-2E9C-101B-9397-08002B2CF9AE}" pid="4" name="bjSaver">
    <vt:lpwstr>XF//Ru00exXWav0CtnPk9tjrUFnEH0JZ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