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4102" w14:textId="77777777" w:rsidR="00150694" w:rsidRPr="00150694" w:rsidRDefault="00150694" w:rsidP="00150694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Załącznik nr 1 do Uchwały Nr…/…/23</w:t>
      </w:r>
    </w:p>
    <w:p w14:paraId="0D33B69B" w14:textId="77777777" w:rsidR="00150694" w:rsidRPr="00150694" w:rsidRDefault="00150694" w:rsidP="00150694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Rady Gminy Bierzwnik</w:t>
      </w:r>
    </w:p>
    <w:p w14:paraId="13F119B9" w14:textId="77777777" w:rsidR="00150694" w:rsidRPr="00150694" w:rsidRDefault="00150694" w:rsidP="00150694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dnia ……. 2023 r.</w:t>
      </w:r>
    </w:p>
    <w:p w14:paraId="237497A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EA225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334C43E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PROGRAM WSPÓŁPRACY GMINY BIERZWNIK Z ORGANIZACJAMI POZARZĄDOWYMI ORAZ INNYMI PODMIOTAMI PROWADZĄCYMI DZIAŁALNOŚĆ POŻYTKU PUBLICZNEGO NA ROK 2024</w:t>
      </w:r>
    </w:p>
    <w:p w14:paraId="6A59476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E1616AE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711B9B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E3CCFA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32E6AC1B" wp14:editId="5665531C">
            <wp:simplePos x="0" y="0"/>
            <wp:positionH relativeFrom="column">
              <wp:posOffset>1313815</wp:posOffset>
            </wp:positionH>
            <wp:positionV relativeFrom="paragraph">
              <wp:posOffset>68733</wp:posOffset>
            </wp:positionV>
            <wp:extent cx="2789986" cy="3130905"/>
            <wp:effectExtent l="19050" t="0" r="0" b="0"/>
            <wp:wrapNone/>
            <wp:docPr id="1" name="Obraz 1" descr="C:\Documents and Settings\radix15\Pulpit\pulpit 2015\Herb Bierzw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x15\Pulpit\pulpit 2015\Herb Bierzwn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6" cy="31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F79C19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2C684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A9A67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63026F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9613DCE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28CEDB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8946B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46A0F1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D23CA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6C9A59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6A021B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DF7B02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7ED437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A02FAC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51D6B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A60BDB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421BC4E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D41DDD2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BIERZWNIK,</w:t>
      </w:r>
      <w:r w:rsidRPr="00150694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 xml:space="preserve"> </w:t>
      </w: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2023 r.</w:t>
      </w:r>
    </w:p>
    <w:p w14:paraId="52E780D4" w14:textId="77777777" w:rsid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6C6A88" w14:textId="77777777" w:rsidR="00DE29AF" w:rsidRDefault="00DE29AF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A0215C" w14:textId="77777777" w:rsidR="00DE29AF" w:rsidRDefault="00DE29AF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2FD17B" w14:textId="77777777" w:rsidR="00DE29AF" w:rsidRPr="00150694" w:rsidRDefault="00DE29AF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46200E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PROGRAM WSPÓŁPRACY GMINY BIERZWNIK Z ORGANIZACJAMI POZARZĄDOWYMI ORAZ INNYMI PODMIOTAMI PROWADZĄCYMI DZIAŁALNOŚĆ POŻYTKU PUBLICZNEGO NA ROK 2024</w:t>
      </w:r>
    </w:p>
    <w:p w14:paraId="1B48872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761413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Wstęp</w:t>
      </w:r>
    </w:p>
    <w:p w14:paraId="74ECF11E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Aktywne społeczeństwo obywatelskie jest istotnym czynnikiem rozwoju społeczno-gospodarczego. Jednym z filarów tego społeczeństwa są niezależne organizacje pozarządowe. Organizacje te skupiają najbardziej czynnych mieszkańców gminy. Zgodnie z art. 5a ust. 1 ustawy z dnia 24 kwietnia 2003 r. o działalności pożytku publicznego i o wolontariacie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(tj. Dz. U. 2023 poz. 571), Rada Gminy Bierzwnik uchwala „Program współpracy Gminy Bierzwnik z organizacjami pozarządowymi oraz innymi podmiotami prowadzącymi działalność pożytku publicznego na rok 2024”. Program określa sfery działania, w których Gmina współpracować będzie z ww. organizacjami. Wprowadza jasne i czytelne rozwiązania poprzez włączenie organizacji w system demokracji lokalnej i stanowi dla nich propozycję współpracy w działaniach na rzecz Gminy. Organizacje pozarządowe są ważnym partnerem władz samorządowych stymulującym rozwój Gminy. Silne organizacje pozarządowe pobudzają aktywność i zaangażowanie mieszkańców w życie gminy. Powierzanie organizacjom pozarządowym zadań społecznych zwiększa efektywność i skuteczność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ich realizacji, dlatego stymulowanie rozwoju III sektora leży w interesie każdego samorządu. Często pojawia się pytanie: dlaczego organizacje pozarządowe powinny wspierać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lub zastępować samorząd w zaspokajaniu obywatelskich potrzeb. Odpowiedź jest prosta –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bo robią to lepiej i taniej. Lepiej, bo są oddane sprawie, unikają biurokracji i często korzystają z pracy wolontariuszy, ale także dlatego, że najlepiej znają potrzeby lokalnej społeczności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działając poprzez miejscowych obywateli tworzą poczucie wspólnoty i wspólnotę tę realnie konstruują. Dlatego też samorząd udziela dotacji organizacjom wiedząc, że środki te zostaną dobrze wykorzystane na rzecz lokalnej społeczności. </w:t>
      </w:r>
    </w:p>
    <w:p w14:paraId="40EB1265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2D8855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ED3DDFA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0F78307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26AA11F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FB40C96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953A6AB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2DAF3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A864B8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Rozdział 1</w:t>
      </w:r>
    </w:p>
    <w:p w14:paraId="2F2CAB1B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POSTANOWIENIA OGÓLNE</w:t>
      </w:r>
    </w:p>
    <w:p w14:paraId="5FACF07E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1. Ilekroć w programie jest mowa o: </w:t>
      </w:r>
    </w:p>
    <w:p w14:paraId="0892E8C5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Ustawie – należy przez to rozumieć Ustawę z dnia 24 kwietnia 2003 r. o działalności pożytku publicznego i o wolontariacie (tj. Dz. U. 2023 poz. 571). </w:t>
      </w:r>
    </w:p>
    <w:p w14:paraId="06F87CA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Programie – należy przez to rozumieć „Program współpracy Gminy Bierzwnik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organizacjami pozarządowymi oraz innymi podmiotami prowadzącymi działalność pożytku publicznego na rok 2024”. </w:t>
      </w:r>
    </w:p>
    <w:p w14:paraId="05D1BC4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 Gminie – należy przez to rozumieć Gminę Bierzwnik.</w:t>
      </w:r>
    </w:p>
    <w:p w14:paraId="5A3195F6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Organizacjach – należy przez to rozumieć organizacje pozarządowe prowadzące działalność pożytku publicznego oraz podmioty z nimi ustawowo zrównane wymienione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art. 3 ust. 3 Ustawy. z dnia 24 kwietnia 2003 r. o działalności pożytku publicznego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o wolontariacie (tj. Dz. U. 2023 poz. 571). </w:t>
      </w:r>
    </w:p>
    <w:p w14:paraId="3B52DCD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5. Wójcie – należy przez to rozumieć Wójta Gminy Bierzwnik. </w:t>
      </w:r>
    </w:p>
    <w:p w14:paraId="74EF72E8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6. Urzędzie – należy przez to rozumieć Urząd Gminy Bierzwnik. </w:t>
      </w:r>
    </w:p>
    <w:p w14:paraId="211814B6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7. Konkursie – należy przez to rozumieć otwarty konkurs ofert, o którym mowa w art. 11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ust. 2 Ustawy z dnia 24 kwietnia 2003 r. o działalności pożytku publicznego i o wolontariacie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(tj. Dz. U. 2023 poz. 571). </w:t>
      </w:r>
      <w:r w:rsidRPr="00150694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</w:p>
    <w:p w14:paraId="33DF4948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2. Podstawą Programu jest Ustawa z dnia 24 kwietnia 2003 r. o działalności pożytku publicznego i o wolontariacie (tj. Dz. U. 2023 poz. 571). </w:t>
      </w:r>
    </w:p>
    <w:p w14:paraId="180B2DB8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3. Program jest adresowany do organizacji działających na rzecz Gminy Bierzwnik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jej mieszkańców. </w:t>
      </w:r>
    </w:p>
    <w:p w14:paraId="7FE5A828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710F34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2</w:t>
      </w:r>
    </w:p>
    <w:p w14:paraId="1460FD5C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CEL GŁÓWNY I SZCZEGÓŁOWE CELE PROGRAMU:</w:t>
      </w:r>
    </w:p>
    <w:p w14:paraId="67E4602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4. 1. Głównym celem Programu jest określenie zasad i obszarów współpracy Gminy Bierzwnik z Organizacjami, a tym samym budowanie partnerstwa, pobudzanie inicjatyw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aktywności społecznej w zaspokajaniu potrzeb mieszkańców Gminy oraz wspieranie Organizacji w realizacji ważnych celów społecznych. </w:t>
      </w:r>
    </w:p>
    <w:p w14:paraId="3F48A42F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Celami szczegółowymi Programu są: </w:t>
      </w:r>
    </w:p>
    <w:p w14:paraId="60CF82E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a) określenie priorytetowych obszarów i zadań współpracy, </w:t>
      </w:r>
    </w:p>
    <w:p w14:paraId="13DCC97B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b) kształtowanie warunków sprzyjających powstawaniu więzi społecznych poprzez wzrost zaangażowania mieszkańców w życie publiczne Gminy, </w:t>
      </w:r>
    </w:p>
    <w:p w14:paraId="182A421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c) zwiększenie aktywności mieszkańców oraz ich świadomości obywatelskiej, </w:t>
      </w:r>
    </w:p>
    <w:p w14:paraId="2835132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d) stworzenie warunków do powstania inicjatyw i przedsięwzięć na rzecz społeczności lokalnej, </w:t>
      </w:r>
    </w:p>
    <w:p w14:paraId="172C0FD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e) budowanie partnerstwa na rzecz rozwoju Gminy, obejmującego swym zakresem sferę zadań publicznych, wymienionych w art. 4 Ustawy, </w:t>
      </w:r>
    </w:p>
    <w:p w14:paraId="10678033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f) wsparcie i promowanie postaw prospołecznych, </w:t>
      </w:r>
    </w:p>
    <w:p w14:paraId="6DADCBA3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g) kultywowanie tradycji i aktywnego uczestnictwa w życiu kulturalnym, </w:t>
      </w:r>
    </w:p>
    <w:p w14:paraId="3F6A256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h) wzmocnienie wsparcia dla inicjatyw, zarówno indywidualnych mieszkańców,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jak i Organizacji, podejmowanych w celu eliminowania negatywnych zjawisk dotykających społeczność lokalną. </w:t>
      </w:r>
    </w:p>
    <w:p w14:paraId="6628A2C6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F96A09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3</w:t>
      </w:r>
    </w:p>
    <w:p w14:paraId="5E65A885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ZASADY WSPÓŁPRACY:</w:t>
      </w:r>
    </w:p>
    <w:p w14:paraId="7CFEDA9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5. 1. Przy podejmowaniu współpracy z Organizacjami Gmina kieruje się zasadami: </w:t>
      </w:r>
    </w:p>
    <w:p w14:paraId="5813EE3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1) pomocniczości (inaczej: subsydiarności, zasada o charakterze ustrojowym) – oznacza,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że realizacja możliwie szerokiego zakresu zadań publicznych Gminy powinna odbywać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się poprzez struktury usytuowane jak najbliżej obywateli, natomiast Gmina podejmuje działania na rzecz pobudzania, wspomagania i uzupełniania działalności sektora pozarządowego; Gmina i organizacje nie powinny ingerować w rozwiązywanie problemów społecznych, jeśli mieszkańcy sami mogą sobie z nimi poradzić;</w:t>
      </w:r>
    </w:p>
    <w:p w14:paraId="0FA70329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suwerenności stron – oznacza, że Gmina i organizacje pozarządowe samodzielnie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w sposób niezależny podejmują działania w zakresie współpracy, zachowują niezależność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we wzajemnych relacjach, które powinien cechować szacunek obu stron wobec siebie, </w:t>
      </w:r>
    </w:p>
    <w:p w14:paraId="1530F87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partnerstwa – oznacza, że organizacje pozarządowe, na zasadach i w formie określonej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ustawach, uczestniczą w identyfikowaniu i definiowaniu problemów społecznych, wypracowywaniu sposobów ich rozwiązywania oraz współdziałają z organami Gminy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przy wykonywaniu zadań publicznych; obie strony wspólnie określają cele i ponoszą odpowiedzialność za ich realizację, </w:t>
      </w:r>
    </w:p>
    <w:p w14:paraId="12B7B18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efektywności – oznacza, że Gmina podejmuje współpracę z organizacjami pozarządowymi przy realizacji zadań publicznych, uwzględniając kryterium gospodarności, racjonalności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skuteczności; obie strony wspólnie dbają o to, by poniesione nakłady na realizowane zadania przyniosły jak najlepsze rezultaty, </w:t>
      </w:r>
    </w:p>
    <w:p w14:paraId="2C22AE3C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5) uczciwej konkurencji – oznacza, że wszystkie podmioty powinny mieć takie same szanse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w dostępie do realizacji zadań publicznych,</w:t>
      </w:r>
    </w:p>
    <w:p w14:paraId="498308F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6) jawności – oznacza, że wszystkie możliwości oraz zasady współpracy Gminy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organizacjami pozarządowymi są powszechnie wiadome, dostępne, jasne i zrozumiałe,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a strony udostępniają sobie wzajemnie pełną i prawdziwą informację na temat obszarów swojego działania, które mają wpływ na wspólną realizację zadań.</w:t>
      </w:r>
    </w:p>
    <w:p w14:paraId="42FCBFE8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5AF3A1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4</w:t>
      </w:r>
    </w:p>
    <w:p w14:paraId="3D416B36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ZAKRES PRZEDMIOTOWY:</w:t>
      </w:r>
    </w:p>
    <w:p w14:paraId="11BADD0C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6. Współpraca Gminy z Organizacjami obejmować będzie zadania w zakresie określonym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art. 4 ust. 1 Ustawy. </w:t>
      </w:r>
    </w:p>
    <w:p w14:paraId="48BED473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E9175E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5</w:t>
      </w:r>
    </w:p>
    <w:p w14:paraId="183257F4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PRIORYTETOWE ZADANIA PUBLICZNE:</w:t>
      </w:r>
    </w:p>
    <w:p w14:paraId="5E64E735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Wspierane będą działania w następujących obszarach: </w:t>
      </w:r>
    </w:p>
    <w:p w14:paraId="6006C59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1) wspierania i upowszechniania kultury fizycznej, </w:t>
      </w:r>
    </w:p>
    <w:p w14:paraId="7ED78D9E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działalność na rzecz dzieci i młodzieży, w tym wypoczynku dzieci i młodzieży, </w:t>
      </w:r>
    </w:p>
    <w:p w14:paraId="2E60DD16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działalności wspomagającej rozwój wspólnot i społeczności lokalnych, </w:t>
      </w:r>
    </w:p>
    <w:p w14:paraId="550E640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kultury, sztuki, ochrony dóbr kultury i dziedzictwa narodowego, </w:t>
      </w:r>
    </w:p>
    <w:p w14:paraId="2420C5A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5) ekologii i ochrony zwierząt oraz ochrony dziedzictwa przyrodniczego, </w:t>
      </w:r>
    </w:p>
    <w:p w14:paraId="184C42DC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6) działalności na rzecz integracji i reintegracji zawodowej i społecznej osób zagrożonych wykluczeniem społecznym, </w:t>
      </w:r>
    </w:p>
    <w:p w14:paraId="40ADB09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7) przeciwdziałania uzależnieniom i patologiom społecznym,</w:t>
      </w:r>
    </w:p>
    <w:p w14:paraId="625B5875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8) turystyki i krajoznawstwa.</w:t>
      </w:r>
    </w:p>
    <w:p w14:paraId="655D59AB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945D4CE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6</w:t>
      </w:r>
    </w:p>
    <w:p w14:paraId="1701BAF4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FORMY WSPÓŁPRACY</w:t>
      </w:r>
    </w:p>
    <w:p w14:paraId="386DED7F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§ 7. 1.</w:t>
      </w:r>
      <w:bookmarkStart w:id="0" w:name="_Hlk529443958"/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Współpraca Gminy z Organizacjami odbywa się w oparciu o art. 5 ust. 1 Ustawy</w:t>
      </w:r>
      <w:bookmarkEnd w:id="0"/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formach wymienionych w art. 5 ust. 2 Ustawy: </w:t>
      </w:r>
    </w:p>
    <w:p w14:paraId="6C3CE638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1) zlecanie Organizacjom realizacji zadań publicznych na zasadach określonych w Ustawie. Zlecanie realizacji zadań publicznych, o którym mowa w art. 5 ust. 2 pkt 1 Ustawy - jako zadań zleconych w rozumieniu art. 127 ust. 1 pkt 1 lit. e, art. 151 ust. 1 oraz art. 221 ustawy z dnia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27 sierpnia 2009 r. o finansach publicznych – może mieć formy: </w:t>
      </w:r>
    </w:p>
    <w:p w14:paraId="7758DE5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a) powierzania wykonywania zadań publicznych, wraz z udzieleniem dotacji na finansowanie ich realizacji, </w:t>
      </w:r>
    </w:p>
    <w:p w14:paraId="27559987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b) wspierania wykonywania zadań publicznych, wraz z udzieleniem dotacji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na dofinansowanie ich realizacji; </w:t>
      </w:r>
    </w:p>
    <w:p w14:paraId="19EF8A4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2) wzajemne informowanie się o planowanych kierunkach działalności i współdziałanie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celu zharmonizowania tych kierunków; </w:t>
      </w:r>
    </w:p>
    <w:p w14:paraId="15980B5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konsultowanie z Organizacjami, odpowiednio do zakresu ich działania, projektów aktów normatywnych w dziedzinach dotyczących działalności statutowej tych organizacji; </w:t>
      </w:r>
    </w:p>
    <w:p w14:paraId="04F83B77" w14:textId="3CFDB340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konsultowania projektów aktów normatywnych dotyczących sfery zadań publicznych, </w:t>
      </w:r>
      <w:r w:rsidR="00DE29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 której mowa w art. 4 ustawy, z radami działalności </w:t>
      </w:r>
      <w:r w:rsidRPr="00150694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pożytku publicznego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w przypadku </w:t>
      </w:r>
      <w:r w:rsidR="00DE29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ich utworzenia;</w:t>
      </w:r>
    </w:p>
    <w:p w14:paraId="420DE772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FF0000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5) tworzenie wspólnych zespołów o charakterze doradczym i inicjatywnym, złożonych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z przedstawicieli Organizacji oraz przedstawicieli właściwych organów administracji publicznej;</w:t>
      </w:r>
      <w:r w:rsidRPr="00150694">
        <w:rPr>
          <w:rFonts w:ascii="Times New Roman" w:eastAsia="Calibri" w:hAnsi="Times New Roman" w:cs="Times New Roman"/>
          <w:i/>
          <w:color w:val="FF0000"/>
          <w:kern w:val="0"/>
          <w:sz w:val="24"/>
          <w:szCs w:val="24"/>
          <w14:ligatures w14:val="none"/>
        </w:rPr>
        <w:t xml:space="preserve"> </w:t>
      </w:r>
    </w:p>
    <w:p w14:paraId="2A74E87E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6) </w:t>
      </w:r>
      <w:r w:rsidRPr="001506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umowy o wykonanie inicjatywy lokalnej na zasadach określonych w ustawie;</w:t>
      </w:r>
    </w:p>
    <w:p w14:paraId="6207E8B6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06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7) umowy partnerskiej określonej w art. 28a ust. 1 ustawy z dnia 6 grudnia 2006 r. o zasadach prowadzenia polityki rozwoju (Dz. U. z 2023 r. poz. 225), porozumienia albo umowy </w:t>
      </w:r>
      <w:r w:rsidRPr="001506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partnerstwie określonych w art. 33 ust. 1 ustawy z dnia 11 lipca 2014 r. o zasadach realizacji programów w zakresie polityki spójności finansowanych w perspektywie finansowej </w:t>
      </w:r>
      <w:r w:rsidRPr="001506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2014-2020 (Dz. U. z 2020 r. poz. 818) i porozumienia albo umowy o partnerstwie określonych w art. 39 ust. 1 ustawy z dnia 28 kwietnia 2022 r. o zasadach realizacji zadań finansowanych ze środków europejskich w perspektywie finansowej 2021-2027 (Dz. U. poz. 1079).</w:t>
      </w:r>
    </w:p>
    <w:p w14:paraId="64777E22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 Współpraca Gminy z Organizacjami odbywać się może w oparciu o art. 19a Ustawy.</w:t>
      </w:r>
    </w:p>
    <w:p w14:paraId="572ECD65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8A7CE0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7</w:t>
      </w:r>
    </w:p>
    <w:p w14:paraId="10E56768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OKRES REALIZACJI PROGRAMU</w:t>
      </w:r>
    </w:p>
    <w:p w14:paraId="4BBCC5F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8. Program realizowany będzie w okresie od 1 stycznia 2024 r. do 31 grudnia 2024 roku. </w:t>
      </w:r>
    </w:p>
    <w:p w14:paraId="24027B2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3A6CE5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8</w:t>
      </w:r>
    </w:p>
    <w:p w14:paraId="727040BD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SPOSÓB REALIZACJI PROGRAMU</w:t>
      </w:r>
    </w:p>
    <w:p w14:paraId="577091A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§ 9. 1. Program realizowany jest w sposób określony w Rozdziale 2 Ustawy i w formach określonych w §7 Programu.</w:t>
      </w:r>
    </w:p>
    <w:p w14:paraId="1490FC1B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Podmiotami realizującymi działania objęte Programem są: </w:t>
      </w:r>
    </w:p>
    <w:p w14:paraId="1924470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1) Rada i jej Komisje - w zakresie wytyczenia polityki społecznej i finansowej Gminy, </w:t>
      </w:r>
    </w:p>
    <w:p w14:paraId="1FC5289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Wójt – w zakresie realizacji tej polityki, dysponowania środkami w zakresie budżetu Gminy, podejmowania decyzji o wyborze ofert, zlecania realizacji zadań publicznych oraz udzielanie wsparcia organizacyjnego i merytorycznego, </w:t>
      </w:r>
    </w:p>
    <w:p w14:paraId="69B1FA6C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Urząd – w zakresie realizacji szczegółowych celów Programu, </w:t>
      </w:r>
    </w:p>
    <w:p w14:paraId="6BE0E077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4) Stanowisko ds. współpracy z organizacjami pozarządowymi i obsługi projektów społecznych – w zakresie utrzymywania bieżących kontaktów z Organizacjami. </w:t>
      </w:r>
    </w:p>
    <w:p w14:paraId="2D10304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185E11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9</w:t>
      </w:r>
    </w:p>
    <w:p w14:paraId="7EDDA94F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WYSOKOŚĆ ŚRODKÓW NA REALIZACJĘ PROGRAMU</w:t>
      </w:r>
    </w:p>
    <w:p w14:paraId="18B5349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10. Planowana kwota na realizację Programu w roku 2024 to 75 000,00 złotych (siedemdziesiąt pięć tysięcy złotych 00/100). Ostateczna wysokość środków przeznaczona na realizację Programu zostanie określona w budżecie Gminy Bierzwnik na 2024 rok. </w:t>
      </w:r>
    </w:p>
    <w:p w14:paraId="7AAE2B56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C176D6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10</w:t>
      </w:r>
    </w:p>
    <w:p w14:paraId="46F89522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SPOSÓB OCENY REALIZACJI PROGRAMU</w:t>
      </w:r>
    </w:p>
    <w:p w14:paraId="497E055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11. 1. Gmina w trakcie wykonywania zadania przez Organizacje sprawuje kontrolę prawidłowości wykonywania zadania, w tym wydatkowania przekazanych na realizację celu środków finansowych. </w:t>
      </w:r>
    </w:p>
    <w:p w14:paraId="029F4867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Zainteresowane osoby i podmioty mogą zgłaszać swoje uwagi, wnioski i propozycje dotyczące realizacji Programu bezpośrednio do Urzędu. </w:t>
      </w:r>
    </w:p>
    <w:p w14:paraId="33A94593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 Oceny realizacji Programu dokonuje Stanowisko ds. współpracy z organizacjami pozarządowymi i obsługi projektów społecznych poprzez sporządzenie sprawozdania z jego realizacji zgodnie z Ustawą. Ocena dokonywana jest według następujących mierników:</w:t>
      </w:r>
    </w:p>
    <w:p w14:paraId="7FDEEE0B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1) liczby skonsultowanych z organizacjami pozarządowymi projektów aktów prawa miejscowego w dziedzinach dotyczących statutowej działalności tych organizacji; </w:t>
      </w:r>
    </w:p>
    <w:p w14:paraId="265F247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2) liczby złożonych ofert przez podmioty uczestniczące w realizacji programu;  </w:t>
      </w:r>
    </w:p>
    <w:p w14:paraId="2B05D40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liczby organizacji pozarządowych realizujących zadania programowe; </w:t>
      </w:r>
    </w:p>
    <w:p w14:paraId="19A4B7C3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4) liczby zleconych zadań i wysokość środków finansowych przeznaczonych z budżetu gminy na ich realizację; </w:t>
      </w:r>
    </w:p>
    <w:p w14:paraId="5F2A80C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5) wielkości finansowych i pozafinansowych środków zaangażowanych przez podmioty realizujące zlecone zadania programowe; </w:t>
      </w:r>
    </w:p>
    <w:p w14:paraId="7C9BB42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6) liczby inicjatyw publicznych podjętych przez organizacje pozarządowe; </w:t>
      </w:r>
    </w:p>
    <w:p w14:paraId="7C5A1B4B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7) liczby odbiorców uczestniczących w zrealizowanych zadaniach programowych. </w:t>
      </w:r>
    </w:p>
    <w:p w14:paraId="27D60D33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C5283B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BA53CF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1FDDC5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8B778E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7643C5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Rozdział 11</w:t>
      </w:r>
    </w:p>
    <w:p w14:paraId="1B12DDD2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INFORMACJA O SPOSOBIE TWORZENIA PROGRAMU </w:t>
      </w:r>
    </w:p>
    <w:p w14:paraId="3DD48181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ORAZ O PRZEBIEGU KONSULTACJI</w:t>
      </w:r>
    </w:p>
    <w:p w14:paraId="1C78FEE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12. Program konsultowany był z Organizacjami funkcjonującymi na terenie Gminy. Projekt Programu został zamieszczony na stronie www.bierzwnik.pl, w Biuletynie Informacji Publicznej oraz na tablicy ogłoszeń w Urzędzie Gminy Bierzwnik. </w:t>
      </w:r>
    </w:p>
    <w:p w14:paraId="68D7402D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12</w:t>
      </w:r>
    </w:p>
    <w:p w14:paraId="24C5E5E7" w14:textId="77777777" w:rsidR="00150694" w:rsidRPr="00150694" w:rsidRDefault="00150694" w:rsidP="00150694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TRYB POWOŁYWANIA I ZASADY DZIAŁANIA KOMISJI KONKURSOWEJ </w:t>
      </w:r>
      <w:r w:rsidRPr="0015069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/>
        <w:t>DO OPINIOWANIA OFERT W OTWARTYCH KONKURSACH</w:t>
      </w:r>
    </w:p>
    <w:p w14:paraId="5711837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13. 1. Komisje konkursowe powoływane są w celu opiniowania ofert w otwartych konkursach ofert. </w:t>
      </w:r>
    </w:p>
    <w:p w14:paraId="55EC6C8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Wójt każdorazowo po ogłoszeniu otwartego konkursu ofert na realizację zadań publicznych powołuje w drodze zarządzenia komisję konkursową do oceny złożonych ofert. </w:t>
      </w:r>
    </w:p>
    <w:p w14:paraId="6A0D49A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W skład komisji konkursowej wchodzą: </w:t>
      </w:r>
    </w:p>
    <w:p w14:paraId="1ACF126A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a) pracownicy Urzędu Gminy, </w:t>
      </w:r>
    </w:p>
    <w:p w14:paraId="15022D53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b) przedstawiciele podmiotów Programu, w przypadku zgłoszenia tych osób przez Organizacje. </w:t>
      </w:r>
    </w:p>
    <w:p w14:paraId="0F918134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W skład komisji konkursowej nie będą powoływani reprezentanci podmiotów, które ubiegają się w danym postępowaniu konkursowym o środki z budżetu Gminy lub pozostający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oferentami w takich relacjach, które mogłyby wywołać podejrzenie o stronniczość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lub interesowność. </w:t>
      </w:r>
    </w:p>
    <w:p w14:paraId="5C165645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5. Wójt zaprasza przedstawicieli podmiotów Programu do udziału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komisjach konkursowych. </w:t>
      </w:r>
    </w:p>
    <w:p w14:paraId="5FF87F9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6. W pracach komisji konkursowej mogą uczestniczyć osoby posiadające specjalistyczną wiedzę w dziedzinie obejmującej zakres zadań publicznych, których konkurs dotyczy. Osoby te mogą zostać zaproszone przez Wójta lub komisję konkursową. </w:t>
      </w:r>
    </w:p>
    <w:p w14:paraId="5B448F1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7. Wójt powołując komisję konkursową wskazuje jej przewodniczącego.</w:t>
      </w:r>
    </w:p>
    <w:p w14:paraId="703326A5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§ 14. 1. Zasady działania komisji konkursowych do opiniowania ofert w otwartych konkursach ofert: </w:t>
      </w:r>
    </w:p>
    <w:p w14:paraId="755E8358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a) komisja pracuje w składzie osobowym powołanym Zarządzeniem Wójta, </w:t>
      </w:r>
    </w:p>
    <w:p w14:paraId="45E1CD77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b) pracami komisji kieruje przewodniczący komisji, </w:t>
      </w:r>
    </w:p>
    <w:p w14:paraId="029429DF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c) komisja realizuje swoje działania, jeżeli w posiedzeniu uczestniczy co najmniej połowa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jej składu, </w:t>
      </w:r>
    </w:p>
    <w:p w14:paraId="0917091C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d) każdy członek komisji przed rozpoczęciem jej działalności zobowiązany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jest do złożenia pisemnego oświadczenia w sprawie bezstronności, </w:t>
      </w:r>
    </w:p>
    <w:p w14:paraId="53C53A62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e) za udział w posiedzeniach komisji jej członkom nie przysługuje wynagrodzenie i zwrot kosztów podróży. </w:t>
      </w:r>
    </w:p>
    <w:p w14:paraId="505DAFD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Do zadań komisji konkursowej należy: </w:t>
      </w:r>
    </w:p>
    <w:p w14:paraId="352E9089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a) ocena ofert pod względem merytorycznym, z uwzględnieniem kryteriów określonych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w treści ogłoszenia konkursowego, </w:t>
      </w:r>
    </w:p>
    <w:p w14:paraId="566BA6AB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b) przygotowanie propozycji podziału środków pomiędzy oferentami, sporządzenie protokołu z prac komisji. </w:t>
      </w:r>
    </w:p>
    <w:p w14:paraId="7AE5D239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Do zadań przewodniczącego komisji należy: </w:t>
      </w:r>
    </w:p>
    <w:p w14:paraId="5DBEC852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a) przewodniczenie pracom komisji, </w:t>
      </w:r>
    </w:p>
    <w:p w14:paraId="7B17D61D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b) przedstawienie Wójtowi protokołu z posiedzenia komisji konkursowej, który zawiera wykaz ofert rekomendowanych do dofinansowania przez Wójta Gminy, </w:t>
      </w:r>
    </w:p>
    <w:p w14:paraId="5C7E1F0E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c) pisemne powiadomienie wszystkich oferentów, którzy nie otrzymali dotacji, o decyzji Wójta wraz z uzasadnieniem, </w:t>
      </w:r>
    </w:p>
    <w:p w14:paraId="6D7A3420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d) przesłanie do wiadomości właściwego merytorycznie pracownika Urzędu protokołu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 posiedzenia komisji, ogłoszenia o wynikach konkursu oraz kopie informacji wysłanych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do oferentów,  którzy nie otrzymali dotacji.</w:t>
      </w:r>
    </w:p>
    <w:p w14:paraId="042E99E1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Obsługę administracyjno-techniczną konkursów sprawuje pracownik odpowiedzialny </w:t>
      </w: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za realizację konkursu. </w:t>
      </w:r>
    </w:p>
    <w:p w14:paraId="0AD1EFBC" w14:textId="77777777" w:rsidR="00150694" w:rsidRPr="00150694" w:rsidRDefault="00150694" w:rsidP="0015069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0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 Ostatecznego wyboru najkorzystniejszych ofert wraz z decyzją o wysokości kwoty przyznanej dotacji dokonuje Wójt.</w:t>
      </w:r>
    </w:p>
    <w:p w14:paraId="5C52430A" w14:textId="77777777" w:rsidR="00156DF9" w:rsidRDefault="00156DF9"/>
    <w:sectPr w:rsidR="00156DF9" w:rsidSect="00A633F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6579"/>
      <w:docPartObj>
        <w:docPartGallery w:val="Page Numbers (Bottom of Page)"/>
        <w:docPartUnique/>
      </w:docPartObj>
    </w:sdtPr>
    <w:sdtContent>
      <w:p w14:paraId="7E6F0C81" w14:textId="77777777" w:rsidR="00000000" w:rsidRDefault="00000000">
        <w:pPr>
          <w:pStyle w:val="Stopka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3F9BA4" w14:textId="77777777" w:rsidR="00000000" w:rsidRDefault="00000000">
    <w:pPr>
      <w:pStyle w:val="Stopka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4812" w14:textId="77777777" w:rsidR="00000000" w:rsidRPr="0086119C" w:rsidRDefault="00000000" w:rsidP="0086119C">
    <w:pPr>
      <w:pStyle w:val="Nagwek1"/>
      <w:jc w:val="right"/>
      <w:rPr>
        <w:rFonts w:ascii="Times New Roman" w:hAnsi="Times New Roman" w:cs="Times New Roman"/>
        <w:sz w:val="24"/>
        <w:szCs w:val="24"/>
      </w:rPr>
    </w:pPr>
    <w:r w:rsidRPr="0086119C">
      <w:rPr>
        <w:rFonts w:ascii="Times New Roman" w:hAnsi="Times New Roman" w:cs="Times New Roman"/>
        <w:sz w:val="24"/>
        <w:szCs w:val="24"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4"/>
    <w:rsid w:val="00150694"/>
    <w:rsid w:val="00156DF9"/>
    <w:rsid w:val="00D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E8DC"/>
  <w15:chartTrackingRefBased/>
  <w15:docId w15:val="{EAC1A610-EE84-46BA-863B-05533CE0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15069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1"/>
    <w:uiPriority w:val="99"/>
    <w:rsid w:val="0015069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5069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1"/>
    <w:uiPriority w:val="99"/>
    <w:rsid w:val="00150694"/>
  </w:style>
  <w:style w:type="paragraph" w:styleId="Nagwek">
    <w:name w:val="header"/>
    <w:basedOn w:val="Normalny"/>
    <w:link w:val="NagwekZnak1"/>
    <w:uiPriority w:val="99"/>
    <w:semiHidden/>
    <w:unhideWhenUsed/>
    <w:rsid w:val="0015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50694"/>
  </w:style>
  <w:style w:type="paragraph" w:styleId="Stopka">
    <w:name w:val="footer"/>
    <w:basedOn w:val="Normalny"/>
    <w:link w:val="StopkaZnak1"/>
    <w:uiPriority w:val="99"/>
    <w:semiHidden/>
    <w:unhideWhenUsed/>
    <w:rsid w:val="0015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5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2188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2023-10-26T12:13:00Z</dcterms:created>
  <dcterms:modified xsi:type="dcterms:W3CDTF">2023-10-26T12:16:00Z</dcterms:modified>
</cp:coreProperties>
</file>