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2" w:rsidRPr="002A297C" w:rsidRDefault="00B51EF2" w:rsidP="00B51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29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A51F2BD" wp14:editId="14DA13A8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97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B51EF2" w:rsidRPr="00B51EF2" w:rsidRDefault="00B51EF2" w:rsidP="00B51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proofErr w:type="spellStart"/>
      <w:r w:rsidR="000D67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Znak</w:t>
      </w:r>
      <w:proofErr w:type="spellEnd"/>
      <w:r w:rsidR="000D67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0D67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sprawy</w:t>
      </w:r>
      <w:proofErr w:type="spellEnd"/>
      <w:r w:rsidR="000D67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r w:rsidR="003D176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.6733.</w:t>
      </w:r>
      <w:r w:rsidR="009075FA">
        <w:rPr>
          <w:rFonts w:ascii="Times New Roman" w:eastAsia="Times New Roman" w:hAnsi="Times New Roman" w:cs="Times New Roman"/>
          <w:sz w:val="24"/>
          <w:szCs w:val="24"/>
          <w:lang w:eastAsia="ar-SA"/>
        </w:rPr>
        <w:t>2.6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D6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0D67B5">
        <w:rPr>
          <w:rFonts w:ascii="Times New Roman" w:eastAsia="Times New Roman" w:hAnsi="Times New Roman" w:cs="Times New Roman"/>
          <w:sz w:val="24"/>
          <w:szCs w:val="24"/>
          <w:lang w:eastAsia="ar-SA"/>
        </w:rPr>
        <w:t>5 października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B51EF2" w:rsidRPr="000766FF" w:rsidRDefault="00B51EF2" w:rsidP="00E126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Stosownie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art. 53 ust. 1 i ust. 4 pkt </w:t>
      </w:r>
      <w:r w:rsidR="000D67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6, 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>, 9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z dnia 27 marca 2003</w:t>
      </w:r>
      <w:r w:rsidR="00BB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planowaniu i zagospodarowaniu przestrzennym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Dz. </w:t>
      </w:r>
      <w:r w:rsidR="000D67B5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2023 r. poz. 977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</w:t>
      </w:r>
      <w:r w:rsidR="00056986" w:rsidRP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96252D" w:rsidRPr="000766FF" w:rsidRDefault="0096252D" w:rsidP="00B51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EF2" w:rsidRPr="000766FF" w:rsidRDefault="00B51EF2" w:rsidP="00B5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B51EF2" w:rsidRDefault="00E12633" w:rsidP="00B51EF2">
      <w:pPr>
        <w:tabs>
          <w:tab w:val="left" w:pos="0"/>
        </w:tabs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wysłaniu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uzgodnienia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</w:t>
      </w:r>
      <w:r w:rsidR="000D67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 października</w:t>
      </w:r>
      <w:r w:rsidR="006C55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2023</w:t>
      </w:r>
      <w:r w:rsidR="00D016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D1769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r.</w:t>
      </w:r>
      <w:r w:rsidR="00F340A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projektu decyzji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ustaleniu lokalizacji inwestycji celu publicznego dla inwestycji polegającej na:</w:t>
      </w:r>
    </w:p>
    <w:p w:rsidR="00F2615F" w:rsidRDefault="00F2615F" w:rsidP="00F261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55AC7" w:rsidRDefault="00E55AC7" w:rsidP="00E55AC7">
      <w:pPr>
        <w:pStyle w:val="Domylny"/>
        <w:tabs>
          <w:tab w:val="left" w:pos="0"/>
        </w:tabs>
        <w:spacing w:after="0" w:line="360" w:lineRule="auto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 xml:space="preserve">budowie budynku domu pomocy społecznej z wbudowanymi mieszkaniami wspomaganymi/ treningowymi wraz z niezbędną infrastrukturą i zagospodarowaniem terenu z dopuszczeniem mieszkań chronionych, na działce oznaczonej numerem </w:t>
      </w:r>
      <w:proofErr w:type="spellStart"/>
      <w:r>
        <w:rPr>
          <w:rFonts w:eastAsia="Times New Roman"/>
          <w:b/>
          <w:color w:val="000000"/>
          <w:u w:val="single"/>
        </w:rPr>
        <w:t>ewid</w:t>
      </w:r>
      <w:proofErr w:type="spellEnd"/>
      <w:r>
        <w:rPr>
          <w:rFonts w:eastAsia="Times New Roman"/>
          <w:b/>
          <w:color w:val="000000"/>
          <w:u w:val="single"/>
        </w:rPr>
        <w:t>. 121/15 obręb Kolsk, gmina Bierzwnik</w:t>
      </w:r>
    </w:p>
    <w:p w:rsidR="002A297C" w:rsidRDefault="002A297C" w:rsidP="002A297C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49EB" w:rsidRPr="00F875E8" w:rsidRDefault="00F875E8" w:rsidP="00F875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51EF2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</w:t>
      </w:r>
      <w:r w:rsidR="001E0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Dyrektora Ochrony Środowiska-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</w:t>
      </w:r>
      <w:r w:rsidR="00780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Spraw Terenowych w Złocieńcu</w:t>
      </w:r>
      <w:r w:rsidR="000766FF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96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0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181F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E0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Zarządu Zlewni w Pile, 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Powiatowego Zarządu Dróg w Choszcznie</w:t>
      </w:r>
      <w:r w:rsidR="00181FC8">
        <w:rPr>
          <w:rFonts w:ascii="Times New Roman" w:eastAsia="Times New Roman" w:hAnsi="Times New Roman" w:cs="Times New Roman"/>
          <w:sz w:val="24"/>
          <w:szCs w:val="24"/>
          <w:lang w:eastAsia="ar-SA"/>
        </w:rPr>
        <w:t>, Gminy Bierzwnik- uzgodnienie wenętrzne</w:t>
      </w:r>
    </w:p>
    <w:p w:rsidR="00B51EF2" w:rsidRPr="000766FF" w:rsidRDefault="00B51EF2" w:rsidP="00F26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2A297C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5 października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D0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1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uważa się za dokonane po upływie 14 dni od publicznego ogłoszenia.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E40" w:rsidRPr="003C5E40" w:rsidRDefault="003C5E40" w:rsidP="003C5E40">
      <w:pPr>
        <w:ind w:left="63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5E40">
        <w:rPr>
          <w:rFonts w:ascii="Times New Roman" w:hAnsi="Times New Roman" w:cs="Times New Roman"/>
          <w:color w:val="000000"/>
          <w:sz w:val="24"/>
          <w:szCs w:val="24"/>
        </w:rPr>
        <w:t>Z up. Wójta</w:t>
      </w:r>
      <w:r w:rsidRPr="003C5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5E40">
        <w:rPr>
          <w:rFonts w:ascii="Times New Roman" w:hAnsi="Times New Roman" w:cs="Times New Roman"/>
          <w:color w:val="000000"/>
          <w:sz w:val="24"/>
          <w:szCs w:val="24"/>
        </w:rPr>
        <w:br/>
        <w:t>Kamila Szczepańska</w:t>
      </w:r>
      <w:r w:rsidRPr="003C5E40">
        <w:rPr>
          <w:rFonts w:ascii="Times New Roman" w:hAnsi="Times New Roman" w:cs="Times New Roman"/>
          <w:color w:val="000000"/>
          <w:sz w:val="24"/>
          <w:szCs w:val="24"/>
        </w:rPr>
        <w:br/>
        <w:t>podinspektor</w:t>
      </w:r>
    </w:p>
    <w:p w:rsidR="001E0BD9" w:rsidRPr="001E0BD9" w:rsidRDefault="001E0BD9" w:rsidP="001E0BD9">
      <w:pPr>
        <w:ind w:left="637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96252D" w:rsidRPr="00D016AF" w:rsidRDefault="00D016A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96252D" w:rsidRPr="00D016AF" w:rsidRDefault="00F875E8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96252D"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budownictwa </w:t>
      </w:r>
    </w:p>
    <w:p w:rsidR="0096252D" w:rsidRPr="00D016AF" w:rsidRDefault="0096252D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BB3C63" w:rsidRPr="005B5B01" w:rsidRDefault="0096252D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r w:rsidR="00BB3C63"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budownictwo@bierzwnik.pl</w:t>
      </w: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BB3C63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sectPr w:rsidR="00BB3C63" w:rsidRPr="00BB3C63" w:rsidSect="00B5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7"/>
    <w:rsid w:val="00056986"/>
    <w:rsid w:val="00063DE1"/>
    <w:rsid w:val="000766FF"/>
    <w:rsid w:val="000B454C"/>
    <w:rsid w:val="000D67B5"/>
    <w:rsid w:val="001168FA"/>
    <w:rsid w:val="00124D5A"/>
    <w:rsid w:val="00181FC8"/>
    <w:rsid w:val="001E0BD9"/>
    <w:rsid w:val="002A297C"/>
    <w:rsid w:val="003141F7"/>
    <w:rsid w:val="003C5E40"/>
    <w:rsid w:val="003D1769"/>
    <w:rsid w:val="004B3AC3"/>
    <w:rsid w:val="00533256"/>
    <w:rsid w:val="00560A30"/>
    <w:rsid w:val="005A360D"/>
    <w:rsid w:val="005B5B01"/>
    <w:rsid w:val="006C552D"/>
    <w:rsid w:val="007809FB"/>
    <w:rsid w:val="00884E42"/>
    <w:rsid w:val="009075FA"/>
    <w:rsid w:val="0096252D"/>
    <w:rsid w:val="00981D45"/>
    <w:rsid w:val="00996952"/>
    <w:rsid w:val="009D3656"/>
    <w:rsid w:val="00B1103C"/>
    <w:rsid w:val="00B51EF2"/>
    <w:rsid w:val="00BB3C63"/>
    <w:rsid w:val="00D016AF"/>
    <w:rsid w:val="00D94D3A"/>
    <w:rsid w:val="00E12633"/>
    <w:rsid w:val="00E55AC7"/>
    <w:rsid w:val="00F2615F"/>
    <w:rsid w:val="00F340A8"/>
    <w:rsid w:val="00F85BC3"/>
    <w:rsid w:val="00F875E8"/>
    <w:rsid w:val="00F949EB"/>
    <w:rsid w:val="00FC72B8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C63"/>
    <w:rPr>
      <w:color w:val="0000FF" w:themeColor="hyperlink"/>
      <w:u w:val="single"/>
    </w:rPr>
  </w:style>
  <w:style w:type="paragraph" w:customStyle="1" w:styleId="Domylny">
    <w:name w:val="Domyślny"/>
    <w:rsid w:val="0099695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C63"/>
    <w:rPr>
      <w:color w:val="0000FF" w:themeColor="hyperlink"/>
      <w:u w:val="single"/>
    </w:rPr>
  </w:style>
  <w:style w:type="paragraph" w:customStyle="1" w:styleId="Domylny">
    <w:name w:val="Domyślny"/>
    <w:rsid w:val="0099695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2020-06-03T13:00:00Z</cp:lastPrinted>
  <dcterms:created xsi:type="dcterms:W3CDTF">2023-10-03T12:58:00Z</dcterms:created>
  <dcterms:modified xsi:type="dcterms:W3CDTF">2023-10-03T12:58:00Z</dcterms:modified>
</cp:coreProperties>
</file>