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686" w14:textId="77777777" w:rsidR="009728D3" w:rsidRPr="00EC7F12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7F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0045A91" wp14:editId="121328EC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7F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14:paraId="7F246C7B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 2,</w:t>
      </w:r>
    </w:p>
    <w:p w14:paraId="3362A7AA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tel. 95-768-01-30; 664011220; fax. 95-768-01-11</w:t>
      </w:r>
    </w:p>
    <w:p w14:paraId="6AC6FDB2" w14:textId="3798725B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</w:t>
      </w:r>
    </w:p>
    <w:p w14:paraId="6EFF86CE" w14:textId="77777777" w:rsidR="009728D3" w:rsidRPr="00EC7F12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C7F1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9" w:history="1">
        <w:r w:rsidRPr="00EC7F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14:paraId="6CDAB3BD" w14:textId="77777777" w:rsidR="00622C29" w:rsidRDefault="00622C29" w:rsidP="00622C29">
      <w:pPr>
        <w:suppressAutoHyphens/>
        <w:spacing w:after="0" w:line="360" w:lineRule="auto"/>
        <w:jc w:val="both"/>
        <w:rPr>
          <w:rFonts w:ascii="Garamond" w:hAnsi="Garamond"/>
        </w:rPr>
      </w:pPr>
    </w:p>
    <w:p w14:paraId="315BE8B1" w14:textId="5C4E6403" w:rsidR="00622C29" w:rsidRDefault="00622C29" w:rsidP="00622C29">
      <w:pPr>
        <w:shd w:val="clear" w:color="auto" w:fill="FFFFFF"/>
        <w:spacing w:before="100" w:beforeAutospacing="1" w:after="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IS.IV.602.1.</w:t>
      </w:r>
      <w:r w:rsidR="000562D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.2023                                                                                                                      Bierzwnik, 16.02.2024</w:t>
      </w:r>
    </w:p>
    <w:p w14:paraId="3928997B" w14:textId="73EBB496" w:rsidR="00622C29" w:rsidRPr="000562D3" w:rsidRDefault="00622C29" w:rsidP="000562D3">
      <w:pPr>
        <w:shd w:val="clear" w:color="auto" w:fill="FFFFFF"/>
        <w:spacing w:before="100" w:beforeAutospacing="1" w:after="0"/>
        <w:jc w:val="both"/>
        <w:outlineLvl w:val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377C57E" w14:textId="46834990" w:rsidR="000562D3" w:rsidRPr="00A61BA6" w:rsidRDefault="000562D3" w:rsidP="000562D3">
      <w:pPr>
        <w:shd w:val="clear" w:color="auto" w:fill="FFFFFF"/>
        <w:spacing w:before="100" w:beforeAutospacing="1"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61BA6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eastAsia="pl-PL"/>
        </w:rPr>
        <w:t>OBWIESZCZENIE </w:t>
      </w:r>
      <w:r w:rsidRPr="00A61BA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Wójta </w:t>
      </w:r>
      <w:r w:rsidRPr="00780F6A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Gminy 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Bierzwnik</w:t>
      </w:r>
      <w:r w:rsidRPr="000057F2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br/>
      </w:r>
      <w:r w:rsidRPr="003136C8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z dnia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16.02.2024</w:t>
      </w:r>
      <w:r w:rsidRPr="003136C8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 roku</w:t>
      </w:r>
    </w:p>
    <w:p w14:paraId="74E04112" w14:textId="77777777" w:rsidR="000562D3" w:rsidRPr="0059377B" w:rsidRDefault="000562D3" w:rsidP="000562D3">
      <w:pPr>
        <w:shd w:val="clear" w:color="auto" w:fill="FFFFFF"/>
        <w:spacing w:before="100" w:beforeAutospacing="1"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93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stwierdzeniu braku konieczności przeprowadzenia strategicznej oceny oddziaływania na środowisko </w:t>
      </w:r>
    </w:p>
    <w:p w14:paraId="1647E9FC" w14:textId="3B147DC7" w:rsidR="000562D3" w:rsidRPr="000562D3" w:rsidRDefault="000562D3" w:rsidP="000562D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93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dla projektu dokumentu pn. „</w:t>
      </w:r>
      <w:r w:rsidRPr="00407E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Program 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Ochrony Środowiska dla Gminy 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Bierzwnik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na lata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 perspektywą na lata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E4523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-203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593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”</w:t>
      </w:r>
    </w:p>
    <w:p w14:paraId="5FE82370" w14:textId="77777777" w:rsidR="000562D3" w:rsidRPr="00A61BA6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ramach działań związanych z opracowaniem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7F5B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dokumentu pn. „</w:t>
      </w:r>
      <w:r w:rsidRPr="0040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Program </w:t>
      </w:r>
      <w:r w:rsidRPr="00E452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Ochrony Środowiska dla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Gminy </w:t>
      </w:r>
      <w:r w:rsidRPr="002030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Bierzwnik na lata 2024-2027, z perspektywą na lata 2028-2031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”, na podstawie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ustawy z 3 października 2008 r.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udostępnianiu informacji o środowisku i jego ochronie, udziale społeczeństwa w ochronie środowiska oraz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ocenach oddziaływania na środowisko (</w:t>
      </w:r>
      <w:r w:rsidRPr="00780F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tekst jednolity Dz. U. 202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780F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poz. 10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94</w:t>
      </w:r>
      <w:r w:rsidRPr="00780F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0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 zm</w:t>
      </w:r>
      <w:r w:rsidRPr="007F5B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wystąpiono do Regionalnego Dyrektora Ochrony Środowiska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Szczecinie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oraz do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Zachodniopomorskiego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Państwowego Wojewódzkiego Inspektora Sanitarnego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Szczecinie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wnioskiem o opinię</w:t>
      </w:r>
      <w:r w:rsidRPr="00782A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co do konieczności przeprowadzenia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strategicznej oceny oddziaływania na środowisko.</w:t>
      </w:r>
    </w:p>
    <w:p w14:paraId="67A4770C" w14:textId="77777777" w:rsidR="000562D3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4E58A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Regionalny Dyrektor Ochrony Środowiska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Szczecinie </w:t>
      </w:r>
      <w:r w:rsidRPr="00B10D1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w piśmie znak </w:t>
      </w: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WOPN.410.22.2024.KP </w:t>
      </w:r>
      <w:r w:rsidRPr="00B10D1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13.02.2024 r. stwierdził, że istnieje możliwość odstąpienia od </w:t>
      </w:r>
      <w:r w:rsidRPr="00782A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przeprowadzenia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strategicznej oceny oddziaływania na środowisko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dla przedmiotowego projektu dokumentu. </w:t>
      </w:r>
    </w:p>
    <w:p w14:paraId="2B77EEC3" w14:textId="77777777" w:rsidR="000562D3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Zachodniopomorski </w:t>
      </w:r>
      <w:r w:rsidRPr="00B10D1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Państwowy Wojewódzki Inspektor Sanitarny</w:t>
      </w:r>
      <w:r w:rsidRPr="00E4523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Szczecinie </w:t>
      </w:r>
      <w:r w:rsidRPr="00B10D12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 piśmie znak</w:t>
      </w: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NZNS.7040.1.15.2024 z dnia 14.02.2024 r. poinformował, że nie jest konieczne </w:t>
      </w:r>
      <w:r w:rsidRPr="00782AB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przeprowadzenia 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strategicznej oceny oddziaływania na środowisko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dla przedmiotowego projektu dokumentu.</w:t>
      </w:r>
    </w:p>
    <w:p w14:paraId="330F7BCB" w14:textId="77777777" w:rsidR="000562D3" w:rsidRPr="00A61BA6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0D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Celem nadrzędnym opracowania Programu ochrony środowiska jest zapewnienie zrównoważonego rozwoju gminy, zapewniając bezpieczeństwo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ekologiczne. Realizacja kierunków działań przewidzianych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Programie przyczyni się do poprawy jakości poszczególnych komponentów środowiska, co w konsekwencji wpłynie na poprawę stanu środowiska naturalnego i warunków życia ludności. Zaproponowane w Programie kierunki działań są optymalne dla gminy pod kątem możliwości ochrony środowiska. </w:t>
      </w:r>
      <w:r w:rsidRPr="00A61BA6">
        <w:rPr>
          <w:rFonts w:ascii="Arial" w:hAnsi="Arial" w:cs="Arial"/>
          <w:color w:val="000000"/>
          <w:sz w:val="18"/>
          <w:szCs w:val="18"/>
          <w:shd w:val="clear" w:color="auto" w:fill="FFFFFF"/>
        </w:rPr>
        <w:t>Planowane zadania uwzględniają aspekty środowiskowe, mając na celu wspieranie zrównoważonego rozwoju i wdrażanie prawa wspólnotowego w dziedzinie ochrony środowiska. Programowane d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ziałania mają charakter ogólny (kierunkowy), nie precyzują i nie przesądzają o zakresie, rodzaju, ani skali zadań dla późniejszej realizacji przedsięwzięć, w tym nie precyzują ram dla późniejszych przedsięwzięć mogących znacząco oddziaływać na środowisko. Przewidziane w Programie kierunki działań mają wymiar lokalny, gdyż będą realizowane na terenie obszaru mieszczącego się w granicach administracyjnych gminy.</w:t>
      </w:r>
    </w:p>
    <w:p w14:paraId="740CE320" w14:textId="77777777" w:rsidR="000562D3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75711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Biorąc pod uwagę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powyższe, </w:t>
      </w:r>
      <w:r w:rsidRPr="0075711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jak również uwzględniając uwarunkowania określone w art. 49 </w:t>
      </w:r>
      <w:r w:rsidRPr="0059377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ustawy z 3 października 2008 r. o udostępnianiu informacji o środowisku i jego ochronie, udziale społeczeństwa w ochronie środowiska oraz o ocenach oddziaływania na środowisko </w:t>
      </w:r>
      <w:r w:rsidRPr="0075711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stwierdzono </w:t>
      </w:r>
      <w:r w:rsidRPr="005937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brak konieczności </w:t>
      </w:r>
      <w:r w:rsidRPr="0075711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przeprowadzenia strategicznej oceny oddziaływania na środowisko</w:t>
      </w:r>
      <w:r w:rsidRPr="00A61BA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1066F433" w14:textId="1C29FBE2" w:rsidR="000562D3" w:rsidRPr="00A61BA6" w:rsidRDefault="000562D3" w:rsidP="000562D3">
      <w:pPr>
        <w:shd w:val="clear" w:color="auto" w:fill="FFFFFF"/>
        <w:spacing w:before="120"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150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Informację o odstąpieniu od przeprowadzenia strategicznej oceny oddziaływania na środowisko wywieszono na tablicy ogłoszeń oraz zamieszczono na stronie Biuletynu Informacji Publicznej Urzędu Gminy, wraz z uzasadnieniem, zawierającym informacje o uwarunkowaniach, o których mowa w artykule 49 ustawy o udostępnianiu informacji o środowisku i jego ochronie, udziale społeczeństwa w ochronie środowiska oraz o ocenach oddziaływania na środowisko.</w:t>
      </w:r>
    </w:p>
    <w:p w14:paraId="58B31328" w14:textId="77777777" w:rsidR="000562D3" w:rsidRDefault="000562D3" w:rsidP="000562D3">
      <w:pPr>
        <w:shd w:val="clear" w:color="auto" w:fill="FFFFFF"/>
        <w:spacing w:before="120" w:after="0"/>
        <w:ind w:firstLine="567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Wójt </w:t>
      </w:r>
      <w:r w:rsidRPr="00780F6A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Gminy </w:t>
      </w: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Bierzwnik</w:t>
      </w:r>
    </w:p>
    <w:p w14:paraId="27071CD6" w14:textId="3FAC476D" w:rsidR="00755B7C" w:rsidRDefault="00755B7C" w:rsidP="00755B7C">
      <w:pPr>
        <w:shd w:val="clear" w:color="auto" w:fill="FFFFFF"/>
        <w:spacing w:before="120" w:after="0"/>
        <w:ind w:firstLine="567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Aneta Kołuda</w:t>
      </w:r>
    </w:p>
    <w:p w14:paraId="68F2BC12" w14:textId="77777777" w:rsidR="000562D3" w:rsidRDefault="000562D3" w:rsidP="000562D3">
      <w:pPr>
        <w:shd w:val="clear" w:color="auto" w:fill="FFFFFF"/>
        <w:spacing w:before="120" w:after="0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94D9ED" w14:textId="77777777" w:rsidR="00622C29" w:rsidRPr="008B720D" w:rsidRDefault="00622C29" w:rsidP="00622C29">
      <w:pPr>
        <w:jc w:val="right"/>
        <w:rPr>
          <w:rFonts w:ascii="Arial" w:hAnsi="Arial" w:cs="Arial"/>
          <w:sz w:val="18"/>
          <w:szCs w:val="18"/>
        </w:rPr>
      </w:pPr>
    </w:p>
    <w:p w14:paraId="1A793590" w14:textId="77777777" w:rsidR="00622C29" w:rsidRPr="008B720D" w:rsidRDefault="00622C29" w:rsidP="00622C29">
      <w:pPr>
        <w:jc w:val="right"/>
        <w:rPr>
          <w:rFonts w:ascii="Arial" w:hAnsi="Arial" w:cs="Arial"/>
          <w:sz w:val="18"/>
          <w:szCs w:val="18"/>
        </w:rPr>
      </w:pPr>
    </w:p>
    <w:p w14:paraId="1642E4B9" w14:textId="77777777" w:rsidR="00622C29" w:rsidRPr="00622C29" w:rsidRDefault="00622C29" w:rsidP="00622C29">
      <w:pPr>
        <w:suppressAutoHyphens/>
        <w:spacing w:after="0" w:line="360" w:lineRule="auto"/>
        <w:jc w:val="both"/>
        <w:rPr>
          <w:rFonts w:ascii="Garamond" w:hAnsi="Garamond"/>
        </w:rPr>
      </w:pPr>
    </w:p>
    <w:sectPr w:rsidR="00622C29" w:rsidRPr="00622C29" w:rsidSect="00AC2ED1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EAC6" w14:textId="77777777" w:rsidR="00AC2ED1" w:rsidRDefault="00AC2ED1" w:rsidP="000B6B38">
      <w:pPr>
        <w:spacing w:after="0" w:line="240" w:lineRule="auto"/>
      </w:pPr>
      <w:r>
        <w:separator/>
      </w:r>
    </w:p>
  </w:endnote>
  <w:endnote w:type="continuationSeparator" w:id="0">
    <w:p w14:paraId="41C350D7" w14:textId="77777777" w:rsidR="00AC2ED1" w:rsidRDefault="00AC2ED1" w:rsidP="000B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96342"/>
      <w:docPartObj>
        <w:docPartGallery w:val="Page Numbers (Bottom of Page)"/>
        <w:docPartUnique/>
      </w:docPartObj>
    </w:sdtPr>
    <w:sdtContent>
      <w:p w14:paraId="5AAB4641" w14:textId="77777777" w:rsidR="00B272F5" w:rsidRDefault="000236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30347" w14:textId="77777777" w:rsidR="00B272F5" w:rsidRDefault="00B27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8F74" w14:textId="77777777" w:rsidR="00AC2ED1" w:rsidRDefault="00AC2ED1" w:rsidP="000B6B38">
      <w:pPr>
        <w:spacing w:after="0" w:line="240" w:lineRule="auto"/>
      </w:pPr>
      <w:r>
        <w:separator/>
      </w:r>
    </w:p>
  </w:footnote>
  <w:footnote w:type="continuationSeparator" w:id="0">
    <w:p w14:paraId="55453145" w14:textId="77777777" w:rsidR="00AC2ED1" w:rsidRDefault="00AC2ED1" w:rsidP="000B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3" style="width:0;height:1.5pt" o:hralign="center" o:bullet="t" o:hrstd="t" o:hr="t" fillcolor="gray" stroked="f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9B466546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670AC1"/>
    <w:multiLevelType w:val="hybridMultilevel"/>
    <w:tmpl w:val="15DA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E1BAB"/>
    <w:multiLevelType w:val="hybridMultilevel"/>
    <w:tmpl w:val="CA80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A26FC"/>
    <w:multiLevelType w:val="hybridMultilevel"/>
    <w:tmpl w:val="EC16BCEE"/>
    <w:lvl w:ilvl="0" w:tplc="04823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823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758"/>
    <w:multiLevelType w:val="hybridMultilevel"/>
    <w:tmpl w:val="6334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201B9"/>
    <w:multiLevelType w:val="hybridMultilevel"/>
    <w:tmpl w:val="A278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6558"/>
    <w:multiLevelType w:val="hybridMultilevel"/>
    <w:tmpl w:val="36A24BD4"/>
    <w:lvl w:ilvl="0" w:tplc="7A78C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EF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0F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2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6D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B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2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68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7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E05037"/>
    <w:multiLevelType w:val="hybridMultilevel"/>
    <w:tmpl w:val="A614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40D34"/>
    <w:multiLevelType w:val="hybridMultilevel"/>
    <w:tmpl w:val="90660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035E2"/>
    <w:multiLevelType w:val="hybridMultilevel"/>
    <w:tmpl w:val="CF38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05DA"/>
    <w:multiLevelType w:val="hybridMultilevel"/>
    <w:tmpl w:val="ABEE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B1495"/>
    <w:multiLevelType w:val="hybridMultilevel"/>
    <w:tmpl w:val="CB92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5060232"/>
    <w:multiLevelType w:val="hybridMultilevel"/>
    <w:tmpl w:val="A06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E013E"/>
    <w:multiLevelType w:val="hybridMultilevel"/>
    <w:tmpl w:val="2022F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415FD"/>
    <w:multiLevelType w:val="hybridMultilevel"/>
    <w:tmpl w:val="26A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70F7"/>
    <w:multiLevelType w:val="hybridMultilevel"/>
    <w:tmpl w:val="7C5E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59B7"/>
    <w:multiLevelType w:val="hybridMultilevel"/>
    <w:tmpl w:val="7EE6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D7AE2"/>
    <w:multiLevelType w:val="hybridMultilevel"/>
    <w:tmpl w:val="0782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3628"/>
    <w:multiLevelType w:val="hybridMultilevel"/>
    <w:tmpl w:val="3F96D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6600">
    <w:abstractNumId w:val="3"/>
    <w:lvlOverride w:ilvl="0">
      <w:startOverride w:val="1"/>
    </w:lvlOverride>
  </w:num>
  <w:num w:numId="2" w16cid:durableId="159720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967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5534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2912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994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413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115727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140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72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959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476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471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40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0449387">
    <w:abstractNumId w:val="28"/>
  </w:num>
  <w:num w:numId="17" w16cid:durableId="1900899833">
    <w:abstractNumId w:val="33"/>
  </w:num>
  <w:num w:numId="18" w16cid:durableId="1796485175">
    <w:abstractNumId w:val="25"/>
  </w:num>
  <w:num w:numId="19" w16cid:durableId="1265385905">
    <w:abstractNumId w:val="14"/>
  </w:num>
  <w:num w:numId="20" w16cid:durableId="576600285">
    <w:abstractNumId w:val="29"/>
  </w:num>
  <w:num w:numId="21" w16cid:durableId="1207986175">
    <w:abstractNumId w:val="24"/>
  </w:num>
  <w:num w:numId="22" w16cid:durableId="415908492">
    <w:abstractNumId w:val="21"/>
  </w:num>
  <w:num w:numId="23" w16cid:durableId="1837334298">
    <w:abstractNumId w:val="22"/>
  </w:num>
  <w:num w:numId="24" w16cid:durableId="1473331374">
    <w:abstractNumId w:val="13"/>
  </w:num>
  <w:num w:numId="25" w16cid:durableId="1483691562">
    <w:abstractNumId w:val="18"/>
  </w:num>
  <w:num w:numId="26" w16cid:durableId="1762140416">
    <w:abstractNumId w:val="30"/>
  </w:num>
  <w:num w:numId="27" w16cid:durableId="1578636167">
    <w:abstractNumId w:val="20"/>
  </w:num>
  <w:num w:numId="28" w16cid:durableId="1028025172">
    <w:abstractNumId w:val="27"/>
  </w:num>
  <w:num w:numId="29" w16cid:durableId="1751193013">
    <w:abstractNumId w:val="32"/>
  </w:num>
  <w:num w:numId="30" w16cid:durableId="94637054">
    <w:abstractNumId w:val="17"/>
  </w:num>
  <w:num w:numId="31" w16cid:durableId="1723870312">
    <w:abstractNumId w:val="23"/>
  </w:num>
  <w:num w:numId="32" w16cid:durableId="1613047381">
    <w:abstractNumId w:val="31"/>
  </w:num>
  <w:num w:numId="33" w16cid:durableId="2026666374">
    <w:abstractNumId w:val="19"/>
  </w:num>
  <w:num w:numId="34" w16cid:durableId="4035312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B"/>
    <w:rsid w:val="000236A2"/>
    <w:rsid w:val="00032748"/>
    <w:rsid w:val="000433CB"/>
    <w:rsid w:val="00044B1B"/>
    <w:rsid w:val="000562D3"/>
    <w:rsid w:val="00061898"/>
    <w:rsid w:val="00085B8D"/>
    <w:rsid w:val="00091E1F"/>
    <w:rsid w:val="000B12DA"/>
    <w:rsid w:val="000B6B38"/>
    <w:rsid w:val="000C3D08"/>
    <w:rsid w:val="000E2E16"/>
    <w:rsid w:val="000E68E5"/>
    <w:rsid w:val="000F6821"/>
    <w:rsid w:val="001132F2"/>
    <w:rsid w:val="0012113C"/>
    <w:rsid w:val="0013072F"/>
    <w:rsid w:val="00154F1B"/>
    <w:rsid w:val="00187F83"/>
    <w:rsid w:val="001A48ED"/>
    <w:rsid w:val="001A53E9"/>
    <w:rsid w:val="001B0F5D"/>
    <w:rsid w:val="001E3FE5"/>
    <w:rsid w:val="002354F1"/>
    <w:rsid w:val="002529AF"/>
    <w:rsid w:val="00283B33"/>
    <w:rsid w:val="0029224C"/>
    <w:rsid w:val="002924D0"/>
    <w:rsid w:val="00292E48"/>
    <w:rsid w:val="00293B93"/>
    <w:rsid w:val="002A280C"/>
    <w:rsid w:val="002A67A5"/>
    <w:rsid w:val="002B0B59"/>
    <w:rsid w:val="002E33B1"/>
    <w:rsid w:val="002F596C"/>
    <w:rsid w:val="002F6B1F"/>
    <w:rsid w:val="0033088A"/>
    <w:rsid w:val="003475F6"/>
    <w:rsid w:val="003478D3"/>
    <w:rsid w:val="00370A91"/>
    <w:rsid w:val="0038019B"/>
    <w:rsid w:val="0038295C"/>
    <w:rsid w:val="0038688F"/>
    <w:rsid w:val="003950F2"/>
    <w:rsid w:val="00437F04"/>
    <w:rsid w:val="004543E5"/>
    <w:rsid w:val="004719E1"/>
    <w:rsid w:val="00490B31"/>
    <w:rsid w:val="0049612B"/>
    <w:rsid w:val="004A096D"/>
    <w:rsid w:val="004A3F01"/>
    <w:rsid w:val="004E056E"/>
    <w:rsid w:val="005166AA"/>
    <w:rsid w:val="005C48CC"/>
    <w:rsid w:val="005E3501"/>
    <w:rsid w:val="006059F8"/>
    <w:rsid w:val="00622C29"/>
    <w:rsid w:val="00623D56"/>
    <w:rsid w:val="00657355"/>
    <w:rsid w:val="00661457"/>
    <w:rsid w:val="00666376"/>
    <w:rsid w:val="00675FC0"/>
    <w:rsid w:val="006C5991"/>
    <w:rsid w:val="006C71F0"/>
    <w:rsid w:val="006D24D5"/>
    <w:rsid w:val="006D54F2"/>
    <w:rsid w:val="006E5386"/>
    <w:rsid w:val="006F6F3A"/>
    <w:rsid w:val="0070294F"/>
    <w:rsid w:val="00712182"/>
    <w:rsid w:val="0072676D"/>
    <w:rsid w:val="00741FAA"/>
    <w:rsid w:val="00744465"/>
    <w:rsid w:val="00746F6D"/>
    <w:rsid w:val="00753777"/>
    <w:rsid w:val="00755B7C"/>
    <w:rsid w:val="007733CD"/>
    <w:rsid w:val="00787E59"/>
    <w:rsid w:val="00796DED"/>
    <w:rsid w:val="007C56DE"/>
    <w:rsid w:val="007D0B64"/>
    <w:rsid w:val="007D225F"/>
    <w:rsid w:val="00826BEB"/>
    <w:rsid w:val="008304F7"/>
    <w:rsid w:val="00830608"/>
    <w:rsid w:val="0083309F"/>
    <w:rsid w:val="00836701"/>
    <w:rsid w:val="0085180D"/>
    <w:rsid w:val="00857AD4"/>
    <w:rsid w:val="00891918"/>
    <w:rsid w:val="008F3DCA"/>
    <w:rsid w:val="008F68C7"/>
    <w:rsid w:val="00914407"/>
    <w:rsid w:val="009315FB"/>
    <w:rsid w:val="009728D3"/>
    <w:rsid w:val="0097488B"/>
    <w:rsid w:val="00980DC2"/>
    <w:rsid w:val="0099374B"/>
    <w:rsid w:val="009C17FF"/>
    <w:rsid w:val="009C4270"/>
    <w:rsid w:val="009E29F1"/>
    <w:rsid w:val="009E7213"/>
    <w:rsid w:val="009F2FC9"/>
    <w:rsid w:val="00A26FE5"/>
    <w:rsid w:val="00A31BE0"/>
    <w:rsid w:val="00A345A6"/>
    <w:rsid w:val="00A57FAA"/>
    <w:rsid w:val="00A60631"/>
    <w:rsid w:val="00AB6BBA"/>
    <w:rsid w:val="00AC2ED1"/>
    <w:rsid w:val="00AE65F7"/>
    <w:rsid w:val="00B00E72"/>
    <w:rsid w:val="00B05D9C"/>
    <w:rsid w:val="00B062D0"/>
    <w:rsid w:val="00B10782"/>
    <w:rsid w:val="00B168D3"/>
    <w:rsid w:val="00B24192"/>
    <w:rsid w:val="00B24C6E"/>
    <w:rsid w:val="00B272F5"/>
    <w:rsid w:val="00B42F52"/>
    <w:rsid w:val="00B65931"/>
    <w:rsid w:val="00BA257D"/>
    <w:rsid w:val="00BF325D"/>
    <w:rsid w:val="00C42ADF"/>
    <w:rsid w:val="00C673D7"/>
    <w:rsid w:val="00C86F88"/>
    <w:rsid w:val="00C966E6"/>
    <w:rsid w:val="00CB5DDC"/>
    <w:rsid w:val="00CF749C"/>
    <w:rsid w:val="00D10F3E"/>
    <w:rsid w:val="00D13F56"/>
    <w:rsid w:val="00D365A3"/>
    <w:rsid w:val="00D51FC7"/>
    <w:rsid w:val="00D610D9"/>
    <w:rsid w:val="00DB1B1A"/>
    <w:rsid w:val="00DC3B05"/>
    <w:rsid w:val="00E01F30"/>
    <w:rsid w:val="00E15402"/>
    <w:rsid w:val="00E247B9"/>
    <w:rsid w:val="00E445CF"/>
    <w:rsid w:val="00E937CB"/>
    <w:rsid w:val="00EB799A"/>
    <w:rsid w:val="00EC7F12"/>
    <w:rsid w:val="00ED5BAA"/>
    <w:rsid w:val="00EE73FC"/>
    <w:rsid w:val="00EF3A3C"/>
    <w:rsid w:val="00EF4B0D"/>
    <w:rsid w:val="00EF5870"/>
    <w:rsid w:val="00F12F53"/>
    <w:rsid w:val="00F2404A"/>
    <w:rsid w:val="00F30581"/>
    <w:rsid w:val="00F9454D"/>
    <w:rsid w:val="00F95A48"/>
    <w:rsid w:val="00FC7687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297"/>
  <w15:docId w15:val="{C40C6CF1-6A69-40E8-B461-4457642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0D"/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tabs>
        <w:tab w:val="left" w:pos="0"/>
        <w:tab w:val="num" w:pos="502"/>
      </w:tabs>
      <w:suppressAutoHyphens/>
      <w:autoSpaceDE w:val="0"/>
      <w:spacing w:after="0" w:line="240" w:lineRule="auto"/>
      <w:ind w:left="502" w:hanging="360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4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48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0B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B38"/>
  </w:style>
  <w:style w:type="paragraph" w:styleId="Stopka">
    <w:name w:val="footer"/>
    <w:basedOn w:val="Normalny"/>
    <w:link w:val="StopkaZnak"/>
    <w:uiPriority w:val="99"/>
    <w:unhideWhenUsed/>
    <w:rsid w:val="000B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B38"/>
  </w:style>
  <w:style w:type="paragraph" w:styleId="Akapitzlist">
    <w:name w:val="List Paragraph"/>
    <w:basedOn w:val="Normalny"/>
    <w:uiPriority w:val="34"/>
    <w:qFormat/>
    <w:rsid w:val="00980DC2"/>
    <w:pPr>
      <w:ind w:left="720"/>
      <w:contextualSpacing/>
    </w:pPr>
  </w:style>
  <w:style w:type="paragraph" w:styleId="Bezodstpw">
    <w:name w:val="No Spacing"/>
    <w:uiPriority w:val="1"/>
    <w:qFormat/>
    <w:rsid w:val="00980DC2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0F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0F5D"/>
    <w:rPr>
      <w:rFonts w:ascii="Consolas" w:hAnsi="Consolas"/>
      <w:sz w:val="20"/>
      <w:szCs w:val="20"/>
    </w:rPr>
  </w:style>
  <w:style w:type="character" w:styleId="Hipercze">
    <w:name w:val="Hyperlink"/>
    <w:uiPriority w:val="99"/>
    <w:unhideWhenUsed/>
    <w:rsid w:val="00622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82B1-82B2-4224-AAF3-5C331DAB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Srodowisko Bierzwnik</cp:lastModifiedBy>
  <cp:revision>8</cp:revision>
  <cp:lastPrinted>2024-02-16T10:20:00Z</cp:lastPrinted>
  <dcterms:created xsi:type="dcterms:W3CDTF">2024-02-16T08:18:00Z</dcterms:created>
  <dcterms:modified xsi:type="dcterms:W3CDTF">2024-02-16T10:31:00Z</dcterms:modified>
</cp:coreProperties>
</file>