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7767" w14:textId="77777777" w:rsidR="00F117E4" w:rsidRPr="00834C1D" w:rsidRDefault="00E13A58" w:rsidP="00A55BA1">
      <w:pPr>
        <w:spacing w:line="240" w:lineRule="auto"/>
        <w:jc w:val="center"/>
        <w:rPr>
          <w:rFonts w:ascii="Arial Narrow" w:hAnsi="Arial Narrow"/>
          <w:b/>
          <w:bCs/>
          <w:color w:val="FF0000"/>
          <w:sz w:val="80"/>
          <w:szCs w:val="80"/>
        </w:rPr>
      </w:pPr>
      <w:r w:rsidRPr="00834C1D">
        <w:rPr>
          <w:rFonts w:ascii="Arial Narrow" w:hAnsi="Arial Narrow"/>
          <w:b/>
          <w:bCs/>
          <w:color w:val="FF0000"/>
          <w:sz w:val="80"/>
          <w:szCs w:val="80"/>
        </w:rPr>
        <w:t>Stypendia szkolne na rok szkolny</w:t>
      </w:r>
    </w:p>
    <w:p w14:paraId="50488EBF" w14:textId="77777777" w:rsidR="00306A77" w:rsidRPr="00834C1D" w:rsidRDefault="00DA4714" w:rsidP="004040C0">
      <w:pPr>
        <w:spacing w:line="240" w:lineRule="auto"/>
        <w:jc w:val="center"/>
        <w:rPr>
          <w:rFonts w:ascii="Arial Narrow" w:hAnsi="Arial Narrow"/>
          <w:b/>
          <w:bCs/>
          <w:color w:val="FF0000"/>
          <w:sz w:val="48"/>
          <w:szCs w:val="48"/>
        </w:rPr>
      </w:pPr>
      <w:r w:rsidRPr="00834C1D">
        <w:rPr>
          <w:rFonts w:ascii="Arial Narrow" w:hAnsi="Arial Narrow"/>
          <w:b/>
          <w:bCs/>
          <w:color w:val="FF0000"/>
          <w:sz w:val="48"/>
          <w:szCs w:val="48"/>
        </w:rPr>
        <w:t>2021</w:t>
      </w:r>
      <w:r w:rsidR="00E13A58" w:rsidRPr="00834C1D">
        <w:rPr>
          <w:rFonts w:ascii="Arial Narrow" w:hAnsi="Arial Narrow"/>
          <w:b/>
          <w:bCs/>
          <w:color w:val="FF0000"/>
          <w:sz w:val="48"/>
          <w:szCs w:val="48"/>
        </w:rPr>
        <w:t>/20</w:t>
      </w:r>
      <w:r w:rsidRPr="00834C1D">
        <w:rPr>
          <w:rFonts w:ascii="Arial Narrow" w:hAnsi="Arial Narrow"/>
          <w:b/>
          <w:bCs/>
          <w:color w:val="FF0000"/>
          <w:sz w:val="48"/>
          <w:szCs w:val="48"/>
        </w:rPr>
        <w:t>22</w:t>
      </w:r>
    </w:p>
    <w:p w14:paraId="0A99179F" w14:textId="77777777" w:rsidR="008B58C6" w:rsidRDefault="00C23612" w:rsidP="001E2958">
      <w:pPr>
        <w:jc w:val="both"/>
        <w:rPr>
          <w:rFonts w:ascii="Arial Narrow" w:hAnsi="Arial Narrow"/>
          <w:b/>
          <w:color w:val="000000" w:themeColor="text1"/>
          <w:sz w:val="36"/>
          <w:szCs w:val="36"/>
        </w:rPr>
      </w:pPr>
      <w:r w:rsidRPr="00E84492">
        <w:rPr>
          <w:rFonts w:ascii="Arial Narrow" w:hAnsi="Arial Narrow"/>
          <w:color w:val="000000" w:themeColor="text1"/>
          <w:sz w:val="36"/>
          <w:szCs w:val="36"/>
        </w:rPr>
        <w:t xml:space="preserve">Stypendia szkolne </w:t>
      </w:r>
      <w:r w:rsidR="00C140AC" w:rsidRPr="00E84492">
        <w:rPr>
          <w:rFonts w:ascii="Arial Narrow" w:hAnsi="Arial Narrow"/>
          <w:color w:val="000000" w:themeColor="text1"/>
          <w:sz w:val="36"/>
          <w:szCs w:val="36"/>
        </w:rPr>
        <w:t>przyznawane</w:t>
      </w:r>
      <w:r w:rsidRPr="00E84492">
        <w:rPr>
          <w:rFonts w:ascii="Arial Narrow" w:hAnsi="Arial Narrow"/>
          <w:color w:val="000000" w:themeColor="text1"/>
          <w:sz w:val="36"/>
          <w:szCs w:val="36"/>
        </w:rPr>
        <w:t xml:space="preserve"> są</w:t>
      </w:r>
      <w:r w:rsidR="00C140AC" w:rsidRPr="00E84492">
        <w:rPr>
          <w:rFonts w:ascii="Arial Narrow" w:hAnsi="Arial Narrow"/>
          <w:color w:val="000000" w:themeColor="text1"/>
          <w:sz w:val="36"/>
          <w:szCs w:val="36"/>
        </w:rPr>
        <w:t xml:space="preserve"> dla uczniów zamieszkałych na terenie Gminy Bierzwnik znajdujących </w:t>
      </w:r>
      <w:r w:rsidR="00E84492">
        <w:rPr>
          <w:rFonts w:ascii="Arial Narrow" w:hAnsi="Arial Narrow"/>
          <w:color w:val="000000" w:themeColor="text1"/>
          <w:sz w:val="36"/>
          <w:szCs w:val="36"/>
        </w:rPr>
        <w:br/>
      </w:r>
      <w:r w:rsidR="00C140AC" w:rsidRPr="00E84492">
        <w:rPr>
          <w:rFonts w:ascii="Arial Narrow" w:hAnsi="Arial Narrow"/>
          <w:color w:val="000000" w:themeColor="text1"/>
          <w:sz w:val="36"/>
          <w:szCs w:val="36"/>
        </w:rPr>
        <w:t xml:space="preserve">się w trudnej sytuacji materialnej, wynikającej z niskich dochodów na osobę w rodzinie w szczególności gdy </w:t>
      </w:r>
      <w:r w:rsidR="00E84492">
        <w:rPr>
          <w:rFonts w:ascii="Arial Narrow" w:hAnsi="Arial Narrow"/>
          <w:color w:val="000000" w:themeColor="text1"/>
          <w:sz w:val="36"/>
          <w:szCs w:val="36"/>
        </w:rPr>
        <w:br/>
      </w:r>
      <w:r w:rsidR="00C140AC" w:rsidRPr="00E84492">
        <w:rPr>
          <w:rFonts w:ascii="Arial Narrow" w:hAnsi="Arial Narrow"/>
          <w:color w:val="000000" w:themeColor="text1"/>
          <w:sz w:val="36"/>
          <w:szCs w:val="36"/>
        </w:rPr>
        <w:t xml:space="preserve">w rodzinie tej występuje: </w:t>
      </w:r>
      <w:r w:rsidR="00C140AC" w:rsidRPr="00DA4714">
        <w:rPr>
          <w:rFonts w:ascii="Arial Narrow" w:hAnsi="Arial Narrow"/>
          <w:b/>
          <w:color w:val="000000" w:themeColor="text1"/>
          <w:sz w:val="36"/>
          <w:szCs w:val="36"/>
        </w:rPr>
        <w:t>bezrobocie,  niepełnosprawność, ciężka lub długotrwała choroba, wielodzietność, brak umiejętności wypełniania funkcji opiekuńczo-wychowawczych, alkoholizm lub narkomania, a także gdy ucze</w:t>
      </w:r>
      <w:r w:rsidR="00CF3661" w:rsidRPr="00DA4714">
        <w:rPr>
          <w:rFonts w:ascii="Arial Narrow" w:hAnsi="Arial Narrow"/>
          <w:b/>
          <w:color w:val="000000" w:themeColor="text1"/>
          <w:sz w:val="36"/>
          <w:szCs w:val="36"/>
        </w:rPr>
        <w:t>ń pochodzi z rodziny niepełnej.</w:t>
      </w:r>
      <w:r w:rsidR="008B58C6">
        <w:rPr>
          <w:rFonts w:ascii="Arial Narrow" w:hAnsi="Arial Narrow"/>
          <w:b/>
          <w:color w:val="000000" w:themeColor="text1"/>
          <w:sz w:val="36"/>
          <w:szCs w:val="36"/>
        </w:rPr>
        <w:t xml:space="preserve"> </w:t>
      </w:r>
    </w:p>
    <w:p w14:paraId="2E2BE742" w14:textId="37D8C4DD" w:rsidR="00306A77" w:rsidRDefault="00DE7214" w:rsidP="008B58C6">
      <w:pPr>
        <w:jc w:val="center"/>
        <w:rPr>
          <w:rFonts w:ascii="Arial Narrow" w:hAnsi="Arial Narrow"/>
          <w:b/>
          <w:color w:val="000000" w:themeColor="text1"/>
          <w:sz w:val="36"/>
          <w:szCs w:val="36"/>
        </w:rPr>
      </w:pPr>
      <w:r>
        <w:rPr>
          <w:rFonts w:ascii="Arial Narrow" w:hAnsi="Arial Narrow"/>
          <w:b/>
          <w:color w:val="000000" w:themeColor="text1"/>
          <w:sz w:val="36"/>
          <w:szCs w:val="36"/>
        </w:rPr>
        <w:t>Wnioski do pobrania w załączniku lub w Urzędzie Gminy Bierzwnik.</w:t>
      </w:r>
    </w:p>
    <w:p w14:paraId="09ED4122" w14:textId="6B0051D0" w:rsidR="00951CD3" w:rsidRPr="00951CD3" w:rsidRDefault="00DE7214" w:rsidP="008B58C6">
      <w:pPr>
        <w:jc w:val="center"/>
        <w:rPr>
          <w:rFonts w:ascii="Arial Narrow" w:hAnsi="Arial Narrow"/>
          <w:b/>
          <w:color w:val="808080" w:themeColor="background1" w:themeShade="80"/>
          <w:sz w:val="32"/>
          <w:szCs w:val="32"/>
        </w:rPr>
      </w:pPr>
      <w:hyperlink r:id="rId5" w:history="1">
        <w:r w:rsidR="00951CD3" w:rsidRPr="00DE7214">
          <w:rPr>
            <w:rStyle w:val="Hipercze"/>
            <w:rFonts w:ascii="Arial Narrow" w:hAnsi="Arial Narrow"/>
            <w:b/>
            <w:sz w:val="32"/>
            <w:szCs w:val="32"/>
          </w:rPr>
          <w:t>(https://bip.bierzwnik.pl/dokumenty/2758)</w:t>
        </w:r>
      </w:hyperlink>
    </w:p>
    <w:p w14:paraId="6553A72A" w14:textId="77777777" w:rsidR="00C140AC" w:rsidRPr="00C538B0" w:rsidRDefault="00C140AC" w:rsidP="001E2958">
      <w:pPr>
        <w:spacing w:line="240" w:lineRule="auto"/>
        <w:jc w:val="center"/>
        <w:rPr>
          <w:rStyle w:val="Pogrubienie"/>
          <w:rFonts w:ascii="Castellar" w:hAnsi="Castellar"/>
          <w:bCs w:val="0"/>
          <w:caps/>
          <w:color w:val="FF0000"/>
          <w:sz w:val="52"/>
          <w:szCs w:val="52"/>
        </w:rPr>
      </w:pPr>
      <w:r w:rsidRPr="00C538B0">
        <w:rPr>
          <w:rStyle w:val="Pogrubienie"/>
          <w:rFonts w:ascii="Arial Narrow" w:hAnsi="Arial Narrow" w:cs="Mongolian Baiti"/>
          <w:caps/>
          <w:color w:val="FF0000"/>
          <w:sz w:val="52"/>
          <w:szCs w:val="52"/>
          <w:bdr w:val="none" w:sz="0" w:space="0" w:color="auto" w:frame="1"/>
        </w:rPr>
        <w:t>Termin sk</w:t>
      </w:r>
      <w:r w:rsidRPr="00C538B0">
        <w:rPr>
          <w:rStyle w:val="Pogrubienie"/>
          <w:rFonts w:ascii="Arial Narrow" w:hAnsi="Arial Narrow"/>
          <w:caps/>
          <w:color w:val="FF0000"/>
          <w:sz w:val="52"/>
          <w:szCs w:val="52"/>
          <w:bdr w:val="none" w:sz="0" w:space="0" w:color="auto" w:frame="1"/>
        </w:rPr>
        <w:t>ł</w:t>
      </w:r>
      <w:r w:rsidRPr="00C538B0">
        <w:rPr>
          <w:rStyle w:val="Pogrubienie"/>
          <w:rFonts w:ascii="Arial Narrow" w:hAnsi="Arial Narrow" w:cs="Mongolian Baiti"/>
          <w:caps/>
          <w:color w:val="FF0000"/>
          <w:sz w:val="52"/>
          <w:szCs w:val="52"/>
          <w:bdr w:val="none" w:sz="0" w:space="0" w:color="auto" w:frame="1"/>
        </w:rPr>
        <w:t>adania wniosków od 1 do 15 wrze</w:t>
      </w:r>
      <w:r w:rsidRPr="00C538B0">
        <w:rPr>
          <w:rStyle w:val="Pogrubienie"/>
          <w:rFonts w:ascii="Arial Narrow" w:hAnsi="Arial Narrow"/>
          <w:caps/>
          <w:color w:val="FF0000"/>
          <w:sz w:val="52"/>
          <w:szCs w:val="52"/>
          <w:bdr w:val="none" w:sz="0" w:space="0" w:color="auto" w:frame="1"/>
        </w:rPr>
        <w:t>ś</w:t>
      </w:r>
      <w:r w:rsidR="00DA4714">
        <w:rPr>
          <w:rStyle w:val="Pogrubienie"/>
          <w:rFonts w:ascii="Arial Narrow" w:hAnsi="Arial Narrow" w:cs="Mongolian Baiti"/>
          <w:caps/>
          <w:color w:val="FF0000"/>
          <w:sz w:val="52"/>
          <w:szCs w:val="52"/>
          <w:bdr w:val="none" w:sz="0" w:space="0" w:color="auto" w:frame="1"/>
        </w:rPr>
        <w:t>nia 2021</w:t>
      </w:r>
      <w:r w:rsidRPr="00C538B0">
        <w:rPr>
          <w:rStyle w:val="Pogrubienie"/>
          <w:rFonts w:ascii="Arial Narrow" w:hAnsi="Arial Narrow" w:cs="Mongolian Baiti"/>
          <w:caps/>
          <w:color w:val="FF0000"/>
          <w:sz w:val="52"/>
          <w:szCs w:val="52"/>
          <w:bdr w:val="none" w:sz="0" w:space="0" w:color="auto" w:frame="1"/>
        </w:rPr>
        <w:t xml:space="preserve"> r.</w:t>
      </w:r>
    </w:p>
    <w:p w14:paraId="5540EE71" w14:textId="77777777" w:rsidR="00E84492" w:rsidRPr="00306A77" w:rsidRDefault="00C140AC" w:rsidP="001E2958">
      <w:pPr>
        <w:pStyle w:val="NormalnyWeb"/>
        <w:shd w:val="clear" w:color="auto" w:fill="FFFFFF"/>
        <w:spacing w:before="0" w:beforeAutospacing="0" w:after="225" w:afterAutospacing="0"/>
        <w:jc w:val="center"/>
        <w:textAlignment w:val="baseline"/>
        <w:rPr>
          <w:rFonts w:ascii="Arial Narrow" w:hAnsi="Arial Narrow"/>
          <w:color w:val="000000" w:themeColor="text1"/>
          <w:sz w:val="36"/>
          <w:szCs w:val="36"/>
        </w:rPr>
      </w:pPr>
      <w:r w:rsidRPr="00306A77">
        <w:rPr>
          <w:rFonts w:ascii="Arial Narrow" w:hAnsi="Arial Narrow"/>
          <w:color w:val="000000" w:themeColor="text1"/>
          <w:sz w:val="36"/>
          <w:szCs w:val="36"/>
        </w:rPr>
        <w:t>Wnioski należy składać w Urzędzie Gminy Bierzwnik, ul. Kopernika 2, 73-240 Bierzwnik</w:t>
      </w:r>
    </w:p>
    <w:p w14:paraId="37084C61" w14:textId="77777777" w:rsidR="00B9173B" w:rsidRPr="00306A77" w:rsidRDefault="00C140AC" w:rsidP="00B9173B">
      <w:pPr>
        <w:pStyle w:val="NormalnyWeb"/>
        <w:shd w:val="clear" w:color="auto" w:fill="FFFFFF"/>
        <w:spacing w:before="0" w:beforeAutospacing="0" w:after="0" w:afterAutospacing="0" w:line="276" w:lineRule="auto"/>
        <w:jc w:val="both"/>
        <w:textAlignment w:val="baseline"/>
        <w:rPr>
          <w:rFonts w:ascii="Arial Narrow" w:hAnsi="Arial Narrow"/>
          <w:color w:val="000000" w:themeColor="text1"/>
          <w:sz w:val="36"/>
          <w:szCs w:val="36"/>
        </w:rPr>
      </w:pPr>
      <w:r w:rsidRPr="00306A77">
        <w:rPr>
          <w:rFonts w:ascii="Arial Narrow" w:hAnsi="Arial Narrow"/>
          <w:color w:val="000000" w:themeColor="text1"/>
          <w:sz w:val="36"/>
          <w:szCs w:val="36"/>
        </w:rPr>
        <w:t>Warunkiem przyznania świadczenia jest udokumentowanie trudnej sytuacji materialnej rodziny ucznia, której </w:t>
      </w:r>
      <w:r w:rsidRPr="00C538B0">
        <w:rPr>
          <w:rStyle w:val="Pogrubienie"/>
          <w:rFonts w:ascii="Arial Narrow" w:hAnsi="Arial Narrow"/>
          <w:i/>
          <w:color w:val="000000" w:themeColor="text1"/>
          <w:sz w:val="36"/>
          <w:szCs w:val="36"/>
          <w:bdr w:val="none" w:sz="0" w:space="0" w:color="auto" w:frame="1"/>
        </w:rPr>
        <w:t>miesięczny dochód netto na osob</w:t>
      </w:r>
      <w:r w:rsidR="00C538B0" w:rsidRPr="00C538B0">
        <w:rPr>
          <w:rStyle w:val="Pogrubienie"/>
          <w:rFonts w:ascii="Arial Narrow" w:hAnsi="Arial Narrow"/>
          <w:i/>
          <w:color w:val="000000" w:themeColor="text1"/>
          <w:sz w:val="36"/>
          <w:szCs w:val="36"/>
          <w:bdr w:val="none" w:sz="0" w:space="0" w:color="auto" w:frame="1"/>
        </w:rPr>
        <w:t>ę nie może przekraczać kwoty 528</w:t>
      </w:r>
      <w:r w:rsidRPr="00C538B0">
        <w:rPr>
          <w:rStyle w:val="Pogrubienie"/>
          <w:rFonts w:ascii="Arial Narrow" w:hAnsi="Arial Narrow"/>
          <w:i/>
          <w:color w:val="000000" w:themeColor="text1"/>
          <w:sz w:val="36"/>
          <w:szCs w:val="36"/>
          <w:bdr w:val="none" w:sz="0" w:space="0" w:color="auto" w:frame="1"/>
        </w:rPr>
        <w:t>,00 zł.</w:t>
      </w:r>
      <w:r w:rsidRPr="00306A77">
        <w:rPr>
          <w:rFonts w:ascii="Arial Narrow" w:hAnsi="Arial Narrow"/>
          <w:color w:val="000000" w:themeColor="text1"/>
          <w:sz w:val="36"/>
          <w:szCs w:val="36"/>
        </w:rPr>
        <w:t xml:space="preserve"> Wnioskodawcy przedstawiają uzyskany dochód rodziny  z miesiąca poprzedzającego miesiąc złożenia wniosku tj. </w:t>
      </w:r>
      <w:r w:rsidRPr="00834C1D">
        <w:rPr>
          <w:rFonts w:ascii="Arial Narrow" w:hAnsi="Arial Narrow"/>
          <w:color w:val="000000" w:themeColor="text1"/>
          <w:sz w:val="36"/>
          <w:szCs w:val="36"/>
        </w:rPr>
        <w:t xml:space="preserve">z </w:t>
      </w:r>
      <w:r w:rsidRPr="00834C1D">
        <w:rPr>
          <w:rFonts w:ascii="Arial Narrow" w:hAnsi="Arial Narrow"/>
          <w:b/>
          <w:bCs/>
          <w:color w:val="FF0000"/>
          <w:sz w:val="36"/>
          <w:szCs w:val="36"/>
        </w:rPr>
        <w:t xml:space="preserve">sierpnia </w:t>
      </w:r>
      <w:r w:rsidR="00E84492" w:rsidRPr="00834C1D">
        <w:rPr>
          <w:rFonts w:ascii="Arial Narrow" w:hAnsi="Arial Narrow"/>
          <w:b/>
          <w:bCs/>
          <w:color w:val="FF0000"/>
          <w:sz w:val="36"/>
          <w:szCs w:val="36"/>
        </w:rPr>
        <w:br/>
      </w:r>
      <w:r w:rsidR="00DA4714" w:rsidRPr="00834C1D">
        <w:rPr>
          <w:rFonts w:ascii="Arial Narrow" w:hAnsi="Arial Narrow"/>
          <w:b/>
          <w:bCs/>
          <w:color w:val="FF0000"/>
          <w:sz w:val="36"/>
          <w:szCs w:val="36"/>
        </w:rPr>
        <w:t>2021</w:t>
      </w:r>
      <w:r w:rsidRPr="00834C1D">
        <w:rPr>
          <w:rFonts w:ascii="Arial Narrow" w:hAnsi="Arial Narrow"/>
          <w:b/>
          <w:bCs/>
          <w:color w:val="FF0000"/>
          <w:sz w:val="36"/>
          <w:szCs w:val="36"/>
        </w:rPr>
        <w:t>r</w:t>
      </w:r>
      <w:r w:rsidRPr="00834C1D">
        <w:rPr>
          <w:rFonts w:ascii="Arial Narrow" w:hAnsi="Arial Narrow"/>
          <w:color w:val="FF0000"/>
          <w:sz w:val="36"/>
          <w:szCs w:val="36"/>
        </w:rPr>
        <w:t>.,</w:t>
      </w:r>
      <w:r w:rsidRPr="00306A77">
        <w:rPr>
          <w:rFonts w:ascii="Arial Narrow" w:hAnsi="Arial Narrow"/>
          <w:color w:val="000000" w:themeColor="text1"/>
          <w:sz w:val="36"/>
          <w:szCs w:val="36"/>
        </w:rPr>
        <w:t xml:space="preserve"> a w przypadku utraty dochodów z miesiąca, w którym wniosek został złożony </w:t>
      </w:r>
      <w:r w:rsidRPr="00963CA7">
        <w:rPr>
          <w:rFonts w:ascii="Arial Narrow" w:hAnsi="Arial Narrow"/>
          <w:b/>
          <w:color w:val="000000" w:themeColor="text1"/>
          <w:sz w:val="36"/>
          <w:szCs w:val="36"/>
        </w:rPr>
        <w:t xml:space="preserve">(do dochodów wlicza </w:t>
      </w:r>
      <w:r w:rsidR="00E84492" w:rsidRPr="00963CA7">
        <w:rPr>
          <w:rFonts w:ascii="Arial Narrow" w:hAnsi="Arial Narrow"/>
          <w:b/>
          <w:color w:val="000000" w:themeColor="text1"/>
          <w:sz w:val="36"/>
          <w:szCs w:val="36"/>
        </w:rPr>
        <w:br/>
      </w:r>
      <w:r w:rsidRPr="00963CA7">
        <w:rPr>
          <w:rFonts w:ascii="Arial Narrow" w:hAnsi="Arial Narrow"/>
          <w:b/>
          <w:color w:val="000000" w:themeColor="text1"/>
          <w:sz w:val="36"/>
          <w:szCs w:val="36"/>
        </w:rPr>
        <w:t>s</w:t>
      </w:r>
      <w:r w:rsidR="00B9173B" w:rsidRPr="00963CA7">
        <w:rPr>
          <w:rFonts w:ascii="Arial Narrow" w:hAnsi="Arial Narrow"/>
          <w:b/>
          <w:color w:val="000000" w:themeColor="text1"/>
          <w:sz w:val="36"/>
          <w:szCs w:val="36"/>
        </w:rPr>
        <w:t>ię wszelkie zasiłki i dodatki)</w:t>
      </w:r>
      <w:r w:rsidR="00B9173B" w:rsidRPr="00306A77">
        <w:rPr>
          <w:rFonts w:ascii="Arial Narrow" w:hAnsi="Arial Narrow"/>
          <w:color w:val="000000" w:themeColor="text1"/>
          <w:sz w:val="36"/>
          <w:szCs w:val="36"/>
        </w:rPr>
        <w:t>.</w:t>
      </w:r>
      <w:r w:rsidR="00864556">
        <w:rPr>
          <w:rFonts w:ascii="Arial Narrow" w:hAnsi="Arial Narrow"/>
          <w:color w:val="000000" w:themeColor="text1"/>
          <w:sz w:val="36"/>
          <w:szCs w:val="36"/>
        </w:rPr>
        <w:t xml:space="preserve"> Stypendium szkolne przyznawane</w:t>
      </w:r>
      <w:r w:rsidRPr="00306A77">
        <w:rPr>
          <w:rFonts w:ascii="Arial Narrow" w:hAnsi="Arial Narrow"/>
          <w:color w:val="000000" w:themeColor="text1"/>
          <w:sz w:val="36"/>
          <w:szCs w:val="36"/>
        </w:rPr>
        <w:t xml:space="preserve"> w formie re</w:t>
      </w:r>
      <w:r w:rsidR="00544BA4" w:rsidRPr="00306A77">
        <w:rPr>
          <w:rFonts w:ascii="Arial Narrow" w:hAnsi="Arial Narrow"/>
          <w:color w:val="000000" w:themeColor="text1"/>
          <w:sz w:val="36"/>
          <w:szCs w:val="36"/>
        </w:rPr>
        <w:t xml:space="preserve">fundacji poniesionych kosztów, </w:t>
      </w:r>
      <w:r w:rsidRPr="00306A77">
        <w:rPr>
          <w:rFonts w:ascii="Arial Narrow" w:hAnsi="Arial Narrow"/>
          <w:color w:val="000000" w:themeColor="text1"/>
          <w:sz w:val="36"/>
          <w:szCs w:val="36"/>
        </w:rPr>
        <w:t xml:space="preserve">wypłacane będzie uprawnionemu </w:t>
      </w:r>
      <w:r w:rsidR="00CF3661" w:rsidRPr="00306A77">
        <w:rPr>
          <w:rFonts w:ascii="Arial Narrow" w:hAnsi="Arial Narrow"/>
          <w:color w:val="000000" w:themeColor="text1"/>
          <w:sz w:val="36"/>
          <w:szCs w:val="36"/>
        </w:rPr>
        <w:t xml:space="preserve">przelewem na rachunek bankowy, po uprzednim udokumentowaniu wydatków stosownymi dokumentami lub oświadczeniami.  </w:t>
      </w:r>
    </w:p>
    <w:p w14:paraId="5466EB38" w14:textId="77777777" w:rsidR="00C23612" w:rsidRPr="00306A77" w:rsidRDefault="00C23612" w:rsidP="00B9173B">
      <w:pPr>
        <w:pStyle w:val="NormalnyWeb"/>
        <w:shd w:val="clear" w:color="auto" w:fill="FFFFFF"/>
        <w:spacing w:before="0" w:beforeAutospacing="0" w:after="0" w:afterAutospacing="0" w:line="276" w:lineRule="auto"/>
        <w:jc w:val="both"/>
        <w:textAlignment w:val="baseline"/>
        <w:rPr>
          <w:rFonts w:ascii="Arial Narrow" w:hAnsi="Arial Narrow"/>
          <w:color w:val="000000" w:themeColor="text1"/>
          <w:sz w:val="36"/>
          <w:szCs w:val="36"/>
        </w:rPr>
      </w:pPr>
    </w:p>
    <w:p w14:paraId="0B5AB636" w14:textId="77777777" w:rsidR="00C900C9" w:rsidRPr="00E84492" w:rsidRDefault="00FD72B2" w:rsidP="008B58C6">
      <w:pPr>
        <w:pStyle w:val="NormalnyWeb"/>
        <w:shd w:val="clear" w:color="auto" w:fill="FFFFFF"/>
        <w:spacing w:before="0" w:beforeAutospacing="0" w:after="0" w:afterAutospacing="0"/>
        <w:jc w:val="center"/>
        <w:textAlignment w:val="baseline"/>
        <w:rPr>
          <w:rStyle w:val="Pogrubienie"/>
          <w:rFonts w:ascii="Arial Narrow" w:hAnsi="Arial Narrow"/>
          <w:i/>
          <w:color w:val="000000" w:themeColor="text1"/>
          <w:sz w:val="36"/>
          <w:szCs w:val="36"/>
          <w:bdr w:val="none" w:sz="0" w:space="0" w:color="auto" w:frame="1"/>
        </w:rPr>
      </w:pPr>
      <w:r w:rsidRPr="00E84492">
        <w:rPr>
          <w:rStyle w:val="Pogrubienie"/>
          <w:rFonts w:ascii="Arial Narrow" w:hAnsi="Arial Narrow"/>
          <w:b w:val="0"/>
          <w:color w:val="000000" w:themeColor="text1"/>
          <w:sz w:val="36"/>
          <w:szCs w:val="36"/>
          <w:bdr w:val="none" w:sz="0" w:space="0" w:color="auto" w:frame="1"/>
        </w:rPr>
        <w:t>Potwierdzenie poniesionych wydatków powinno zostać wystawione na imię i nazwisko ucznia lub wnioskodawcy</w:t>
      </w:r>
      <w:r w:rsidR="00C140AC" w:rsidRPr="00E84492">
        <w:rPr>
          <w:rStyle w:val="Pogrubienie"/>
          <w:rFonts w:ascii="Arial Narrow" w:hAnsi="Arial Narrow"/>
          <w:b w:val="0"/>
          <w:color w:val="000000" w:themeColor="text1"/>
          <w:sz w:val="36"/>
          <w:szCs w:val="36"/>
          <w:bdr w:val="none" w:sz="0" w:space="0" w:color="auto" w:frame="1"/>
        </w:rPr>
        <w:t>.</w:t>
      </w:r>
      <w:r w:rsidR="00963CA7">
        <w:rPr>
          <w:rStyle w:val="Pogrubienie"/>
          <w:rFonts w:ascii="Arial Narrow" w:hAnsi="Arial Narrow"/>
          <w:b w:val="0"/>
          <w:color w:val="000000" w:themeColor="text1"/>
          <w:sz w:val="36"/>
          <w:szCs w:val="36"/>
          <w:bdr w:val="none" w:sz="0" w:space="0" w:color="auto" w:frame="1"/>
        </w:rPr>
        <w:t xml:space="preserve"> Do rozliczenia będą brane pod uwagę </w:t>
      </w:r>
      <w:r w:rsidR="00963CA7">
        <w:rPr>
          <w:rStyle w:val="Pogrubienie"/>
          <w:rFonts w:ascii="Arial Narrow" w:hAnsi="Arial Narrow"/>
          <w:i/>
          <w:color w:val="000000" w:themeColor="text1"/>
          <w:sz w:val="36"/>
          <w:szCs w:val="36"/>
          <w:bdr w:val="none" w:sz="0" w:space="0" w:color="auto" w:frame="1"/>
        </w:rPr>
        <w:t>d</w:t>
      </w:r>
      <w:r w:rsidRPr="00C538B0">
        <w:rPr>
          <w:rStyle w:val="Pogrubienie"/>
          <w:rFonts w:ascii="Arial Narrow" w:hAnsi="Arial Narrow"/>
          <w:i/>
          <w:color w:val="000000" w:themeColor="text1"/>
          <w:sz w:val="36"/>
          <w:szCs w:val="36"/>
          <w:bdr w:val="none" w:sz="0" w:space="0" w:color="auto" w:frame="1"/>
        </w:rPr>
        <w:t xml:space="preserve">owody potwierdzające wydatki </w:t>
      </w:r>
      <w:r w:rsidR="00963CA7">
        <w:rPr>
          <w:rStyle w:val="Pogrubienie"/>
          <w:rFonts w:ascii="Arial Narrow" w:hAnsi="Arial Narrow"/>
          <w:i/>
          <w:color w:val="000000" w:themeColor="text1"/>
          <w:sz w:val="36"/>
          <w:szCs w:val="36"/>
          <w:bdr w:val="none" w:sz="0" w:space="0" w:color="auto" w:frame="1"/>
        </w:rPr>
        <w:t>od lipca 2021</w:t>
      </w:r>
      <w:r w:rsidR="001E2958" w:rsidRPr="00C538B0">
        <w:rPr>
          <w:rStyle w:val="Pogrubienie"/>
          <w:rFonts w:ascii="Arial Narrow" w:hAnsi="Arial Narrow"/>
          <w:i/>
          <w:color w:val="000000" w:themeColor="text1"/>
          <w:sz w:val="36"/>
          <w:szCs w:val="36"/>
          <w:bdr w:val="none" w:sz="0" w:space="0" w:color="auto" w:frame="1"/>
        </w:rPr>
        <w:t xml:space="preserve"> r.</w:t>
      </w:r>
    </w:p>
    <w:p w14:paraId="320CFA8D" w14:textId="77777777" w:rsidR="001E2958" w:rsidRPr="00E84492" w:rsidRDefault="00C900C9" w:rsidP="001E2958">
      <w:pPr>
        <w:pStyle w:val="NormalnyWeb"/>
        <w:shd w:val="clear" w:color="auto" w:fill="FFFFFF"/>
        <w:spacing w:before="0" w:beforeAutospacing="0" w:after="0" w:afterAutospacing="0"/>
        <w:jc w:val="both"/>
        <w:textAlignment w:val="baseline"/>
        <w:rPr>
          <w:rFonts w:ascii="Arial Narrow" w:hAnsi="Arial Narrow"/>
          <w:b/>
          <w:bCs/>
          <w:i/>
          <w:color w:val="000000" w:themeColor="text1"/>
          <w:sz w:val="36"/>
          <w:szCs w:val="36"/>
          <w:bdr w:val="none" w:sz="0" w:space="0" w:color="auto" w:frame="1"/>
        </w:rPr>
      </w:pPr>
      <w:r w:rsidRPr="00E84492">
        <w:rPr>
          <w:rFonts w:ascii="Arial Narrow" w:hAnsi="Arial Narrow"/>
          <w:color w:val="000000" w:themeColor="text1"/>
          <w:sz w:val="36"/>
          <w:szCs w:val="36"/>
        </w:rPr>
        <w:t>I</w:t>
      </w:r>
      <w:r w:rsidR="00C140AC" w:rsidRPr="00E84492">
        <w:rPr>
          <w:rFonts w:ascii="Arial Narrow" w:hAnsi="Arial Narrow"/>
          <w:color w:val="000000" w:themeColor="text1"/>
          <w:sz w:val="36"/>
          <w:szCs w:val="36"/>
        </w:rPr>
        <w:t xml:space="preserve">nformacji dotyczących przyznania stypendium szkolnego udziela </w:t>
      </w:r>
      <w:r w:rsidR="006E3606" w:rsidRPr="00E84492">
        <w:rPr>
          <w:rFonts w:ascii="Arial Narrow" w:hAnsi="Arial Narrow"/>
          <w:color w:val="000000" w:themeColor="text1"/>
          <w:sz w:val="36"/>
          <w:szCs w:val="36"/>
        </w:rPr>
        <w:t>pracownik Urzę</w:t>
      </w:r>
      <w:r w:rsidR="00C140AC" w:rsidRPr="00E84492">
        <w:rPr>
          <w:rFonts w:ascii="Arial Narrow" w:hAnsi="Arial Narrow"/>
          <w:color w:val="000000" w:themeColor="text1"/>
          <w:sz w:val="36"/>
          <w:szCs w:val="36"/>
        </w:rPr>
        <w:t>d</w:t>
      </w:r>
      <w:r w:rsidR="006E3606" w:rsidRPr="00E84492">
        <w:rPr>
          <w:rFonts w:ascii="Arial Narrow" w:hAnsi="Arial Narrow"/>
          <w:color w:val="000000" w:themeColor="text1"/>
          <w:sz w:val="36"/>
          <w:szCs w:val="36"/>
        </w:rPr>
        <w:t xml:space="preserve">u Gminy Bierzwnik, </w:t>
      </w:r>
      <w:r w:rsidR="00EB0941" w:rsidRPr="00E84492">
        <w:rPr>
          <w:rFonts w:ascii="Arial Narrow" w:hAnsi="Arial Narrow"/>
          <w:color w:val="000000" w:themeColor="text1"/>
          <w:sz w:val="36"/>
          <w:szCs w:val="36"/>
        </w:rPr>
        <w:br/>
      </w:r>
      <w:r w:rsidR="006E3606" w:rsidRPr="00E84492">
        <w:rPr>
          <w:rFonts w:ascii="Arial Narrow" w:hAnsi="Arial Narrow"/>
          <w:color w:val="000000" w:themeColor="text1"/>
          <w:sz w:val="36"/>
          <w:szCs w:val="36"/>
        </w:rPr>
        <w:t>ul. </w:t>
      </w:r>
      <w:r w:rsidR="00615125" w:rsidRPr="00E84492">
        <w:rPr>
          <w:rFonts w:ascii="Arial Narrow" w:hAnsi="Arial Narrow"/>
          <w:color w:val="000000" w:themeColor="text1"/>
          <w:sz w:val="36"/>
          <w:szCs w:val="36"/>
        </w:rPr>
        <w:t>Kopernika</w:t>
      </w:r>
      <w:r w:rsidR="006E3606" w:rsidRPr="00E84492">
        <w:rPr>
          <w:rFonts w:ascii="Arial Narrow" w:hAnsi="Arial Narrow"/>
          <w:color w:val="000000" w:themeColor="text1"/>
          <w:sz w:val="36"/>
          <w:szCs w:val="36"/>
        </w:rPr>
        <w:t xml:space="preserve">2, 73-240 Bierzwnik, I – piętro pok. nr </w:t>
      </w:r>
      <w:r w:rsidR="00C538B0">
        <w:rPr>
          <w:rFonts w:ascii="Arial Narrow" w:hAnsi="Arial Narrow"/>
          <w:color w:val="000000" w:themeColor="text1"/>
          <w:sz w:val="36"/>
          <w:szCs w:val="36"/>
        </w:rPr>
        <w:t>15</w:t>
      </w:r>
      <w:r w:rsidR="00544BA4" w:rsidRPr="00E84492">
        <w:rPr>
          <w:rFonts w:ascii="Arial Narrow" w:hAnsi="Arial Narrow"/>
          <w:color w:val="000000" w:themeColor="text1"/>
          <w:sz w:val="36"/>
          <w:szCs w:val="36"/>
        </w:rPr>
        <w:t xml:space="preserve"> (stanowisko ds. </w:t>
      </w:r>
      <w:r w:rsidR="006E3606" w:rsidRPr="00E84492">
        <w:rPr>
          <w:rFonts w:ascii="Arial Narrow" w:hAnsi="Arial Narrow"/>
          <w:color w:val="000000" w:themeColor="text1"/>
          <w:sz w:val="36"/>
          <w:szCs w:val="36"/>
        </w:rPr>
        <w:t xml:space="preserve">oświaty) </w:t>
      </w:r>
      <w:r w:rsidR="00C538B0" w:rsidRPr="00834C1D">
        <w:rPr>
          <w:rFonts w:ascii="Arial Narrow" w:hAnsi="Arial Narrow"/>
          <w:b/>
          <w:color w:val="FF0000"/>
          <w:sz w:val="36"/>
          <w:szCs w:val="36"/>
        </w:rPr>
        <w:t>tel. 784 33</w:t>
      </w:r>
      <w:r w:rsidR="00963CA7" w:rsidRPr="00834C1D">
        <w:rPr>
          <w:rFonts w:ascii="Arial Narrow" w:hAnsi="Arial Narrow"/>
          <w:b/>
          <w:color w:val="FF0000"/>
          <w:sz w:val="36"/>
          <w:szCs w:val="36"/>
        </w:rPr>
        <w:t>5 918</w:t>
      </w:r>
    </w:p>
    <w:p w14:paraId="36F4D142" w14:textId="77777777" w:rsidR="00C128BF" w:rsidRPr="00E84492" w:rsidRDefault="00C128BF" w:rsidP="00CB7938">
      <w:pPr>
        <w:pStyle w:val="NormalnyWeb"/>
        <w:shd w:val="clear" w:color="auto" w:fill="FFFFFF"/>
        <w:spacing w:before="0" w:beforeAutospacing="0" w:after="225" w:afterAutospacing="0"/>
        <w:jc w:val="center"/>
        <w:textAlignment w:val="baseline"/>
        <w:rPr>
          <w:rFonts w:ascii="Castellar" w:hAnsi="Castellar"/>
          <w:color w:val="FF0000"/>
          <w:sz w:val="36"/>
          <w:szCs w:val="36"/>
        </w:rPr>
      </w:pPr>
    </w:p>
    <w:p w14:paraId="690CA93D" w14:textId="77777777" w:rsidR="001E2958" w:rsidRPr="00864556" w:rsidRDefault="00E84492" w:rsidP="00CB7938">
      <w:pPr>
        <w:pStyle w:val="NormalnyWeb"/>
        <w:shd w:val="clear" w:color="auto" w:fill="FFFFFF"/>
        <w:spacing w:before="0" w:beforeAutospacing="0" w:after="225" w:afterAutospacing="0"/>
        <w:jc w:val="center"/>
        <w:textAlignment w:val="baseline"/>
        <w:rPr>
          <w:rFonts w:ascii="Arial Narrow" w:hAnsi="Arial Narrow"/>
          <w:b/>
          <w:color w:val="FF0000"/>
          <w:sz w:val="44"/>
          <w:szCs w:val="44"/>
        </w:rPr>
      </w:pPr>
      <w:r w:rsidRPr="00864556">
        <w:rPr>
          <w:rFonts w:ascii="Arial Narrow" w:hAnsi="Arial Narrow"/>
          <w:b/>
          <w:noProof/>
          <w:color w:val="FF0000"/>
          <w:sz w:val="32"/>
          <w:szCs w:val="32"/>
        </w:rPr>
        <w:drawing>
          <wp:anchor distT="0" distB="0" distL="114300" distR="114300" simplePos="0" relativeHeight="251658240" behindDoc="1" locked="0" layoutInCell="1" allowOverlap="1" wp14:anchorId="260B4845" wp14:editId="19E0456D">
            <wp:simplePos x="0" y="0"/>
            <wp:positionH relativeFrom="column">
              <wp:posOffset>-61595</wp:posOffset>
            </wp:positionH>
            <wp:positionV relativeFrom="paragraph">
              <wp:posOffset>400050</wp:posOffset>
            </wp:positionV>
            <wp:extent cx="1543050" cy="1504950"/>
            <wp:effectExtent l="0" t="0" r="0" b="0"/>
            <wp:wrapTight wrapText="bothSides">
              <wp:wrapPolygon edited="0">
                <wp:start x="1600" y="273"/>
                <wp:lineTo x="533" y="1094"/>
                <wp:lineTo x="0" y="2734"/>
                <wp:lineTo x="0" y="19413"/>
                <wp:lineTo x="1600" y="21053"/>
                <wp:lineTo x="19733" y="21053"/>
                <wp:lineTo x="21333" y="19413"/>
                <wp:lineTo x="21333" y="2734"/>
                <wp:lineTo x="20800" y="1094"/>
                <wp:lineTo x="19733" y="273"/>
                <wp:lineTo x="1600" y="273"/>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04950"/>
                    </a:xfrm>
                    <a:prstGeom prst="rect">
                      <a:avLst/>
                    </a:prstGeom>
                    <a:ln>
                      <a:noFill/>
                    </a:ln>
                    <a:effectLst>
                      <a:softEdge rad="112500"/>
                    </a:effectLst>
                  </pic:spPr>
                </pic:pic>
              </a:graphicData>
            </a:graphic>
          </wp:anchor>
        </w:drawing>
      </w:r>
      <w:r w:rsidR="00C128BF" w:rsidRPr="00864556">
        <w:rPr>
          <w:rFonts w:ascii="Arial Narrow" w:hAnsi="Arial Narrow"/>
          <w:b/>
          <w:color w:val="FF0000"/>
          <w:sz w:val="44"/>
          <w:szCs w:val="44"/>
        </w:rPr>
        <w:t>WAŻNE !</w:t>
      </w:r>
    </w:p>
    <w:p w14:paraId="25C58851" w14:textId="77777777" w:rsidR="00CB7938" w:rsidRPr="00E84492" w:rsidRDefault="00CB7938" w:rsidP="00237D5F">
      <w:pPr>
        <w:pStyle w:val="NormalnyWeb"/>
        <w:shd w:val="clear" w:color="auto" w:fill="FFFFFF"/>
        <w:spacing w:after="225" w:line="276" w:lineRule="auto"/>
        <w:jc w:val="both"/>
        <w:textAlignment w:val="baseline"/>
        <w:rPr>
          <w:rFonts w:ascii="Arial Narrow" w:hAnsi="Arial Narrow"/>
          <w:color w:val="000000" w:themeColor="text1"/>
          <w:sz w:val="32"/>
          <w:szCs w:val="32"/>
        </w:rPr>
      </w:pPr>
      <w:r w:rsidRPr="00E84492">
        <w:rPr>
          <w:rFonts w:ascii="Arial Narrow" w:hAnsi="Arial Narrow"/>
          <w:color w:val="000000" w:themeColor="text1"/>
          <w:sz w:val="32"/>
          <w:szCs w:val="32"/>
        </w:rPr>
        <w:t xml:space="preserve">Stypendium szkolne może być udzielane uczniom w formie: </w:t>
      </w:r>
      <w:r w:rsidRPr="00E84492">
        <w:rPr>
          <w:rFonts w:ascii="Arial Narrow" w:hAnsi="Arial Narrow"/>
          <w:b/>
          <w:color w:val="000000" w:themeColor="text1"/>
          <w:sz w:val="32"/>
          <w:szCs w:val="32"/>
          <w:u w:val="single"/>
        </w:rPr>
        <w:t>całkowitego lub częściowego pokrycia kosztów udziału w zajęciach edukacyjnych,</w:t>
      </w:r>
      <w:r w:rsidRPr="00E84492">
        <w:rPr>
          <w:rFonts w:ascii="Arial Narrow" w:hAnsi="Arial Narrow"/>
          <w:color w:val="000000" w:themeColor="text1"/>
          <w:sz w:val="32"/>
          <w:szCs w:val="32"/>
        </w:rPr>
        <w:t xml:space="preserve"> w tym wyrównawczych, rozwijających</w:t>
      </w:r>
      <w:r w:rsidR="003768BC" w:rsidRPr="00E84492">
        <w:rPr>
          <w:rFonts w:ascii="Arial Narrow" w:hAnsi="Arial Narrow"/>
          <w:color w:val="000000" w:themeColor="text1"/>
          <w:sz w:val="32"/>
          <w:szCs w:val="32"/>
        </w:rPr>
        <w:t>,</w:t>
      </w:r>
      <w:r w:rsidRPr="00E84492">
        <w:rPr>
          <w:rFonts w:ascii="Arial Narrow" w:hAnsi="Arial Narrow"/>
          <w:color w:val="000000" w:themeColor="text1"/>
          <w:sz w:val="32"/>
          <w:szCs w:val="32"/>
        </w:rPr>
        <w:t xml:space="preserve"> itp</w:t>
      </w:r>
      <w:r w:rsidR="003768BC" w:rsidRPr="00E84492">
        <w:rPr>
          <w:rFonts w:ascii="Arial Narrow" w:hAnsi="Arial Narrow"/>
          <w:color w:val="000000" w:themeColor="text1"/>
          <w:sz w:val="32"/>
          <w:szCs w:val="32"/>
        </w:rPr>
        <w:t>., wycieczce</w:t>
      </w:r>
      <w:r w:rsidRPr="00E84492">
        <w:rPr>
          <w:rFonts w:ascii="Arial Narrow" w:hAnsi="Arial Narrow"/>
          <w:color w:val="000000" w:themeColor="text1"/>
          <w:sz w:val="32"/>
          <w:szCs w:val="32"/>
        </w:rPr>
        <w:t xml:space="preserve"> szkolne</w:t>
      </w:r>
      <w:r w:rsidR="00237D5F" w:rsidRPr="00E84492">
        <w:rPr>
          <w:rFonts w:ascii="Arial Narrow" w:hAnsi="Arial Narrow"/>
          <w:color w:val="000000" w:themeColor="text1"/>
          <w:sz w:val="32"/>
          <w:szCs w:val="32"/>
        </w:rPr>
        <w:t>j</w:t>
      </w:r>
      <w:r w:rsidRPr="00E84492">
        <w:rPr>
          <w:rFonts w:ascii="Arial Narrow" w:hAnsi="Arial Narrow"/>
          <w:color w:val="000000" w:themeColor="text1"/>
          <w:sz w:val="32"/>
          <w:szCs w:val="32"/>
        </w:rPr>
        <w:t xml:space="preserve"> i tematyczne</w:t>
      </w:r>
      <w:r w:rsidR="00237D5F" w:rsidRPr="00E84492">
        <w:rPr>
          <w:rFonts w:ascii="Arial Narrow" w:hAnsi="Arial Narrow"/>
          <w:color w:val="000000" w:themeColor="text1"/>
          <w:sz w:val="32"/>
          <w:szCs w:val="32"/>
        </w:rPr>
        <w:t>j</w:t>
      </w:r>
      <w:r w:rsidRPr="00E84492">
        <w:rPr>
          <w:rFonts w:ascii="Arial Narrow" w:hAnsi="Arial Narrow"/>
          <w:color w:val="000000" w:themeColor="text1"/>
          <w:sz w:val="32"/>
          <w:szCs w:val="32"/>
        </w:rPr>
        <w:t>,   uczestnictwa w praktykach zawodowych, ubezpieczenia grupowego od nas</w:t>
      </w:r>
      <w:r w:rsidR="00237D5F" w:rsidRPr="00E84492">
        <w:rPr>
          <w:rFonts w:ascii="Arial Narrow" w:hAnsi="Arial Narrow"/>
          <w:color w:val="000000" w:themeColor="text1"/>
          <w:sz w:val="32"/>
          <w:szCs w:val="32"/>
        </w:rPr>
        <w:t>tępstw nieszczęśliwych wypadków.</w:t>
      </w:r>
      <w:r w:rsidR="00C538B0">
        <w:rPr>
          <w:rFonts w:ascii="Arial Narrow" w:hAnsi="Arial Narrow"/>
          <w:color w:val="000000" w:themeColor="text1"/>
          <w:sz w:val="32"/>
          <w:szCs w:val="32"/>
        </w:rPr>
        <w:t xml:space="preserve"> </w:t>
      </w:r>
      <w:r w:rsidR="00237D5F" w:rsidRPr="00E84492">
        <w:rPr>
          <w:rFonts w:ascii="Arial Narrow" w:hAnsi="Arial Narrow"/>
          <w:b/>
          <w:color w:val="000000" w:themeColor="text1"/>
          <w:sz w:val="32"/>
          <w:szCs w:val="32"/>
          <w:u w:val="single"/>
        </w:rPr>
        <w:t xml:space="preserve">Kosztów </w:t>
      </w:r>
      <w:r w:rsidRPr="00E84492">
        <w:rPr>
          <w:rFonts w:ascii="Arial Narrow" w:hAnsi="Arial Narrow"/>
          <w:b/>
          <w:color w:val="000000" w:themeColor="text1"/>
          <w:sz w:val="32"/>
          <w:szCs w:val="32"/>
          <w:u w:val="single"/>
        </w:rPr>
        <w:t>związanych z pobieraniem nauki</w:t>
      </w:r>
      <w:r w:rsidRPr="00E84492">
        <w:rPr>
          <w:rFonts w:ascii="Arial Narrow" w:hAnsi="Arial Narrow"/>
          <w:color w:val="000000" w:themeColor="text1"/>
          <w:sz w:val="32"/>
          <w:szCs w:val="32"/>
          <w:u w:val="single"/>
        </w:rPr>
        <w:t>:</w:t>
      </w:r>
      <w:r w:rsidR="00C538B0">
        <w:rPr>
          <w:rFonts w:ascii="Arial Narrow" w:hAnsi="Arial Narrow"/>
          <w:color w:val="000000" w:themeColor="text1"/>
          <w:sz w:val="32"/>
          <w:szCs w:val="32"/>
          <w:u w:val="single"/>
        </w:rPr>
        <w:t xml:space="preserve"> </w:t>
      </w:r>
      <w:r w:rsidRPr="00E84492">
        <w:rPr>
          <w:rFonts w:ascii="Arial Narrow" w:hAnsi="Arial Narrow"/>
          <w:color w:val="000000" w:themeColor="text1"/>
          <w:sz w:val="32"/>
          <w:szCs w:val="32"/>
        </w:rPr>
        <w:t xml:space="preserve">zakup podręczników </w:t>
      </w:r>
      <w:r w:rsidR="00C538B0">
        <w:rPr>
          <w:rFonts w:ascii="Arial Narrow" w:hAnsi="Arial Narrow"/>
          <w:color w:val="000000" w:themeColor="text1"/>
          <w:sz w:val="32"/>
          <w:szCs w:val="32"/>
        </w:rPr>
        <w:br/>
      </w:r>
      <w:r w:rsidRPr="00E84492">
        <w:rPr>
          <w:rFonts w:ascii="Arial Narrow" w:hAnsi="Arial Narrow"/>
          <w:color w:val="000000" w:themeColor="text1"/>
          <w:sz w:val="32"/>
          <w:szCs w:val="32"/>
        </w:rPr>
        <w:t>tj.: podręczniki, lektury, vademecum, kompendium, słowniki, atlasy, encyklopedie, tablice matematyczne, chemiczne, fizyczne i astronomiczne, mapy, globusy oraz inne publikacje o charakterze edukacyjnym na różnych nośnikach, np. edukacyjne programy komputerowe</w:t>
      </w:r>
      <w:r w:rsidR="00237D5F" w:rsidRPr="00E84492">
        <w:rPr>
          <w:rFonts w:ascii="Arial Narrow" w:hAnsi="Arial Narrow"/>
          <w:color w:val="000000" w:themeColor="text1"/>
          <w:sz w:val="32"/>
          <w:szCs w:val="32"/>
        </w:rPr>
        <w:t xml:space="preserve"> (</w:t>
      </w:r>
      <w:r w:rsidRPr="00E84492">
        <w:rPr>
          <w:rFonts w:ascii="Arial Narrow" w:hAnsi="Arial Narrow"/>
          <w:color w:val="000000" w:themeColor="text1"/>
          <w:sz w:val="32"/>
          <w:szCs w:val="32"/>
        </w:rPr>
        <w:t>jeśli są to wydatki związane z zajęciami szkolnymi obligatoryjnie wymagane przez szkołę</w:t>
      </w:r>
      <w:r w:rsidR="00237D5F" w:rsidRPr="00E84492">
        <w:rPr>
          <w:rFonts w:ascii="Arial Narrow" w:hAnsi="Arial Narrow"/>
          <w:color w:val="000000" w:themeColor="text1"/>
          <w:sz w:val="32"/>
          <w:szCs w:val="32"/>
        </w:rPr>
        <w:t>),</w:t>
      </w:r>
      <w:r w:rsidRPr="00E84492">
        <w:rPr>
          <w:rFonts w:ascii="Arial Narrow" w:hAnsi="Arial Narrow"/>
          <w:color w:val="000000" w:themeColor="text1"/>
          <w:sz w:val="32"/>
          <w:szCs w:val="32"/>
        </w:rPr>
        <w:t xml:space="preserve">pomoce dydaktyczne i przybory szkolne tj.: tornister lub plecak szkolny, torba szkolna, zestaw komputerowy (komputer, drukarka, nośniki danych) kalkulator, piórnik, przybory geometryczne, zeszyty, bloki rysunkowe, gumki, temperówki, taśma klejąca, klej, korektor, długopisy, ołówki, kredki, rapidografy, cyrkle, pisaki, farby i inne przybory związane </w:t>
      </w:r>
      <w:r w:rsidR="00C538B0">
        <w:rPr>
          <w:rFonts w:ascii="Arial Narrow" w:hAnsi="Arial Narrow"/>
          <w:color w:val="000000" w:themeColor="text1"/>
          <w:sz w:val="32"/>
          <w:szCs w:val="32"/>
        </w:rPr>
        <w:br/>
      </w:r>
      <w:r w:rsidR="00237D5F" w:rsidRPr="00E84492">
        <w:rPr>
          <w:rFonts w:ascii="Arial Narrow" w:hAnsi="Arial Narrow"/>
          <w:color w:val="000000" w:themeColor="text1"/>
          <w:sz w:val="32"/>
          <w:szCs w:val="32"/>
        </w:rPr>
        <w:t xml:space="preserve">z zajęciami szkolnymi, </w:t>
      </w:r>
      <w:r w:rsidRPr="00E84492">
        <w:rPr>
          <w:rFonts w:ascii="Arial Narrow" w:hAnsi="Arial Narrow"/>
          <w:color w:val="000000" w:themeColor="text1"/>
          <w:sz w:val="32"/>
          <w:szCs w:val="32"/>
        </w:rPr>
        <w:t xml:space="preserve">opłata za Internet. </w:t>
      </w:r>
      <w:r w:rsidR="00237D5F" w:rsidRPr="00E84492">
        <w:rPr>
          <w:rFonts w:ascii="Arial Narrow" w:hAnsi="Arial Narrow"/>
          <w:b/>
          <w:color w:val="000000" w:themeColor="text1"/>
          <w:sz w:val="32"/>
          <w:szCs w:val="32"/>
          <w:u w:val="single"/>
        </w:rPr>
        <w:t xml:space="preserve">Zakup stroju sportowego wymaganego w procesie edukacji, </w:t>
      </w:r>
      <w:r w:rsidR="00C538B0">
        <w:rPr>
          <w:rFonts w:ascii="Arial Narrow" w:hAnsi="Arial Narrow"/>
          <w:b/>
          <w:color w:val="000000" w:themeColor="text1"/>
          <w:sz w:val="32"/>
          <w:szCs w:val="32"/>
          <w:u w:val="single"/>
        </w:rPr>
        <w:br/>
      </w:r>
      <w:r w:rsidR="00237D5F" w:rsidRPr="00E84492">
        <w:rPr>
          <w:rFonts w:ascii="Arial Narrow" w:hAnsi="Arial Narrow"/>
          <w:b/>
          <w:color w:val="000000" w:themeColor="text1"/>
          <w:sz w:val="32"/>
          <w:szCs w:val="32"/>
          <w:u w:val="single"/>
        </w:rPr>
        <w:t>w szczególności:</w:t>
      </w:r>
      <w:r w:rsidR="00C538B0">
        <w:rPr>
          <w:rFonts w:ascii="Arial Narrow" w:hAnsi="Arial Narrow"/>
          <w:b/>
          <w:color w:val="000000" w:themeColor="text1"/>
          <w:sz w:val="32"/>
          <w:szCs w:val="32"/>
          <w:u w:val="single"/>
        </w:rPr>
        <w:t xml:space="preserve"> </w:t>
      </w:r>
      <w:r w:rsidRPr="00E84492">
        <w:rPr>
          <w:rFonts w:ascii="Arial Narrow" w:hAnsi="Arial Narrow"/>
          <w:color w:val="000000" w:themeColor="text1"/>
          <w:sz w:val="32"/>
          <w:szCs w:val="32"/>
        </w:rPr>
        <w:t xml:space="preserve">odzież sportowa: spodenki sportowe: 1 szt. w semestrze, koszulki sportowe: 1 szt. w semestrze, getry: </w:t>
      </w:r>
      <w:r w:rsidR="00C538B0">
        <w:rPr>
          <w:rFonts w:ascii="Arial Narrow" w:hAnsi="Arial Narrow"/>
          <w:color w:val="000000" w:themeColor="text1"/>
          <w:sz w:val="32"/>
          <w:szCs w:val="32"/>
        </w:rPr>
        <w:br/>
      </w:r>
      <w:r w:rsidRPr="00E84492">
        <w:rPr>
          <w:rFonts w:ascii="Arial Narrow" w:hAnsi="Arial Narrow"/>
          <w:color w:val="000000" w:themeColor="text1"/>
          <w:sz w:val="32"/>
          <w:szCs w:val="32"/>
        </w:rPr>
        <w:t xml:space="preserve">1 szt. w semestrze, skarpetki/podkolanówki: 2 pary w semestrze, dres: 1 komplet w semestrze, kąpielówki: 1 szt. semestrze, kostium pływacki: 1 szt. w semestrze, czepek: 1 szt. w semestrze, okulary pływackie: 1 szt. w semestrze, obuwie sportowe maksymalnie 1 para w semestrze (tenisówki, halówki, trampki), klapki na basen 1 para w semestrze,mundurek szkolny </w:t>
      </w:r>
      <w:r w:rsidR="00237D5F" w:rsidRPr="00E84492">
        <w:rPr>
          <w:rFonts w:ascii="Arial Narrow" w:hAnsi="Arial Narrow"/>
          <w:color w:val="000000" w:themeColor="text1"/>
          <w:sz w:val="32"/>
          <w:szCs w:val="32"/>
        </w:rPr>
        <w:t xml:space="preserve">(jeżeli jest obowiązek szkolny). </w:t>
      </w:r>
      <w:r w:rsidR="00237D5F" w:rsidRPr="00E84492">
        <w:rPr>
          <w:rFonts w:ascii="Arial Narrow" w:hAnsi="Arial Narrow"/>
          <w:b/>
          <w:color w:val="000000" w:themeColor="text1"/>
          <w:sz w:val="32"/>
          <w:szCs w:val="32"/>
          <w:u w:val="single"/>
        </w:rPr>
        <w:t>C</w:t>
      </w:r>
      <w:r w:rsidRPr="00E84492">
        <w:rPr>
          <w:rFonts w:ascii="Arial Narrow" w:hAnsi="Arial Narrow"/>
          <w:b/>
          <w:color w:val="000000" w:themeColor="text1"/>
          <w:sz w:val="32"/>
          <w:szCs w:val="32"/>
          <w:u w:val="single"/>
        </w:rPr>
        <w:t>ałkowite lub częściowe pokrycie kosztów związanych z pobieraniem nauki poza miejscem zamieszkania</w:t>
      </w:r>
      <w:r w:rsidR="00C538B0">
        <w:rPr>
          <w:rFonts w:ascii="Arial Narrow" w:hAnsi="Arial Narrow"/>
          <w:b/>
          <w:color w:val="000000" w:themeColor="text1"/>
          <w:sz w:val="32"/>
          <w:szCs w:val="32"/>
          <w:u w:val="single"/>
        </w:rPr>
        <w:t xml:space="preserve"> </w:t>
      </w:r>
      <w:r w:rsidRPr="00E84492">
        <w:rPr>
          <w:rFonts w:ascii="Arial Narrow" w:hAnsi="Arial Narrow"/>
          <w:color w:val="000000" w:themeColor="text1"/>
          <w:sz w:val="32"/>
          <w:szCs w:val="32"/>
        </w:rPr>
        <w:t>m.in.: dojazd do i ze szkoły poza miejscem zamieszkania środkami komunikacji zbiorowej, zakwa</w:t>
      </w:r>
      <w:r w:rsidR="00237D5F" w:rsidRPr="00E84492">
        <w:rPr>
          <w:rFonts w:ascii="Arial Narrow" w:hAnsi="Arial Narrow"/>
          <w:color w:val="000000" w:themeColor="text1"/>
          <w:sz w:val="32"/>
          <w:szCs w:val="32"/>
        </w:rPr>
        <w:t xml:space="preserve">terowanie </w:t>
      </w:r>
      <w:r w:rsidR="00C538B0">
        <w:rPr>
          <w:rFonts w:ascii="Arial Narrow" w:hAnsi="Arial Narrow"/>
          <w:color w:val="000000" w:themeColor="text1"/>
          <w:sz w:val="32"/>
          <w:szCs w:val="32"/>
        </w:rPr>
        <w:br/>
      </w:r>
      <w:r w:rsidR="00237D5F" w:rsidRPr="00E84492">
        <w:rPr>
          <w:rFonts w:ascii="Arial Narrow" w:hAnsi="Arial Narrow"/>
          <w:color w:val="000000" w:themeColor="text1"/>
          <w:sz w:val="32"/>
          <w:szCs w:val="32"/>
        </w:rPr>
        <w:t>w internacie, bursie lub stancji, wyżywienie.</w:t>
      </w:r>
    </w:p>
    <w:sectPr w:rsidR="00CB7938" w:rsidRPr="00E84492" w:rsidSect="00E84492">
      <w:pgSz w:w="16839" w:h="23814" w:code="8"/>
      <w:pgMar w:top="794"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stellar">
    <w:altName w:val="Castellar"/>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3A58"/>
    <w:rsid w:val="0002093D"/>
    <w:rsid w:val="001E2958"/>
    <w:rsid w:val="00237D5F"/>
    <w:rsid w:val="00306A77"/>
    <w:rsid w:val="003768BC"/>
    <w:rsid w:val="00402A79"/>
    <w:rsid w:val="004040C0"/>
    <w:rsid w:val="00544BA4"/>
    <w:rsid w:val="005504A7"/>
    <w:rsid w:val="00615125"/>
    <w:rsid w:val="006B2C02"/>
    <w:rsid w:val="006E3606"/>
    <w:rsid w:val="00742851"/>
    <w:rsid w:val="00834C1D"/>
    <w:rsid w:val="00864556"/>
    <w:rsid w:val="008B58C6"/>
    <w:rsid w:val="00951CD3"/>
    <w:rsid w:val="00963CA7"/>
    <w:rsid w:val="00973439"/>
    <w:rsid w:val="00A55BA1"/>
    <w:rsid w:val="00B46501"/>
    <w:rsid w:val="00B9173B"/>
    <w:rsid w:val="00BB03EC"/>
    <w:rsid w:val="00C128BF"/>
    <w:rsid w:val="00C140AC"/>
    <w:rsid w:val="00C23612"/>
    <w:rsid w:val="00C538B0"/>
    <w:rsid w:val="00C900C9"/>
    <w:rsid w:val="00CB7938"/>
    <w:rsid w:val="00CF3661"/>
    <w:rsid w:val="00D446DB"/>
    <w:rsid w:val="00DA4714"/>
    <w:rsid w:val="00DE7214"/>
    <w:rsid w:val="00E13A58"/>
    <w:rsid w:val="00E413B2"/>
    <w:rsid w:val="00E84492"/>
    <w:rsid w:val="00EB0941"/>
    <w:rsid w:val="00F117E4"/>
    <w:rsid w:val="00FD72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1776"/>
  <w15:docId w15:val="{1014ACEC-8B89-4773-8FDB-CA967EB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5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3A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A58"/>
    <w:rPr>
      <w:rFonts w:ascii="Tahoma" w:hAnsi="Tahoma" w:cs="Tahoma"/>
      <w:sz w:val="16"/>
      <w:szCs w:val="16"/>
    </w:rPr>
  </w:style>
  <w:style w:type="paragraph" w:styleId="NormalnyWeb">
    <w:name w:val="Normal (Web)"/>
    <w:basedOn w:val="Normalny"/>
    <w:uiPriority w:val="99"/>
    <w:unhideWhenUsed/>
    <w:rsid w:val="00C140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40AC"/>
    <w:rPr>
      <w:b/>
      <w:bCs/>
    </w:rPr>
  </w:style>
  <w:style w:type="character" w:styleId="Hipercze">
    <w:name w:val="Hyperlink"/>
    <w:basedOn w:val="Domylnaczcionkaakapitu"/>
    <w:uiPriority w:val="99"/>
    <w:unhideWhenUsed/>
    <w:rsid w:val="00951CD3"/>
    <w:rPr>
      <w:color w:val="0000FF" w:themeColor="hyperlink"/>
      <w:u w:val="single"/>
    </w:rPr>
  </w:style>
  <w:style w:type="character" w:styleId="Nierozpoznanawzmianka">
    <w:name w:val="Unresolved Mention"/>
    <w:basedOn w:val="Domylnaczcionkaakapitu"/>
    <w:uiPriority w:val="99"/>
    <w:semiHidden/>
    <w:unhideWhenUsed/>
    <w:rsid w:val="00951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bip.bierzwnik.pl/dokumenty/275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0FF4-F17F-4020-ACE9-BFA208FA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540</Words>
  <Characters>3243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Radix27</dc:creator>
  <cp:lastModifiedBy>Rada Gminy</cp:lastModifiedBy>
  <cp:revision>6</cp:revision>
  <cp:lastPrinted>2018-08-03T11:11:00Z</cp:lastPrinted>
  <dcterms:created xsi:type="dcterms:W3CDTF">2021-08-12T06:23:00Z</dcterms:created>
  <dcterms:modified xsi:type="dcterms:W3CDTF">2021-08-12T08:47:00Z</dcterms:modified>
</cp:coreProperties>
</file>